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Georgia" w:hAnsi="Georgia" w:cs="Georgia"/>
          <w:b/>
          <w:b/>
          <w:sz w:val="28"/>
          <w:szCs w:val="28"/>
        </w:rPr>
      </w:pPr>
      <w:r>
        <w:rPr>
          <w:rFonts w:cs="Georgia" w:ascii="Georgia" w:hAnsi="Georgia"/>
          <w:b/>
          <w:sz w:val="28"/>
          <w:szCs w:val="28"/>
        </w:rPr>
        <w:t xml:space="preserve">  </w:t>
      </w:r>
      <w:r>
        <w:rPr>
          <w:rFonts w:cs="Georgia" w:ascii="Georgia" w:hAnsi="Georgia"/>
          <w:b/>
          <w:sz w:val="28"/>
          <w:szCs w:val="28"/>
        </w:rPr>
        <w:t>ΑΡΣΗ ΥΠΟΘΗΚΩΝ &amp; ΠΡΟΣΗΜΕΙΩΣΕΩΝ τ. ΟΕΚ (ΟΑΕΔ)</w:t>
      </w:r>
    </w:p>
    <w:p>
      <w:pPr>
        <w:pStyle w:val="Normal"/>
        <w:spacing w:lineRule="auto" w:line="480" w:before="0" w:after="0"/>
        <w:rPr>
          <w:rFonts w:ascii="Georgia" w:hAnsi="Georgia" w:cs="Georgia"/>
          <w:b/>
          <w:b/>
          <w:sz w:val="26"/>
          <w:szCs w:val="26"/>
        </w:rPr>
      </w:pPr>
      <w:r>
        <w:rPr>
          <w:rFonts w:cs="Georgia" w:ascii="Georgia" w:hAnsi="Georgia"/>
          <w:b/>
          <w:sz w:val="26"/>
          <w:szCs w:val="26"/>
        </w:rPr>
        <w:t xml:space="preserve">     </w:t>
      </w:r>
      <w:r>
        <w:rPr>
          <w:rFonts w:cs="Georgia" w:ascii="Georgia" w:hAnsi="Georgia"/>
          <w:b/>
          <w:sz w:val="26"/>
          <w:szCs w:val="26"/>
        </w:rPr>
        <w:t>(οδηγός για συμβολαιογράφους &amp; δικηγόρους  δικαιούχων)</w:t>
      </w:r>
    </w:p>
    <w:p>
      <w:pPr>
        <w:pStyle w:val="Normal"/>
        <w:spacing w:lineRule="auto" w:line="480" w:before="0" w:after="0"/>
        <w:jc w:val="center"/>
        <w:rPr>
          <w:rFonts w:ascii="Georgia" w:hAnsi="Georgia" w:cs="Georgia"/>
          <w:b/>
          <w:b/>
          <w:sz w:val="16"/>
          <w:szCs w:val="16"/>
        </w:rPr>
      </w:pPr>
      <w:r>
        <w:rPr>
          <w:rFonts w:cs="Georgia" w:ascii="Georgia" w:hAnsi="Georgia"/>
          <w:b/>
          <w:sz w:val="16"/>
          <w:szCs w:val="16"/>
        </w:rPr>
      </w:r>
    </w:p>
    <w:tbl>
      <w:tblPr>
        <w:tblpPr w:bottomFromText="0" w:horzAnchor="margin" w:leftFromText="180" w:rightFromText="180" w:tblpX="0" w:tblpXSpec="center" w:tblpY="122" w:topFromText="0" w:vertAnchor="text"/>
        <w:tblW w:w="7338" w:type="dxa"/>
        <w:jc w:val="center"/>
        <w:tblInd w:w="0" w:type="dxa"/>
        <w:shd w:fill="D9D9D9" w:val="clear"/>
        <w:tblCellMar>
          <w:top w:w="0" w:type="dxa"/>
          <w:left w:w="108" w:type="dxa"/>
          <w:bottom w:w="0" w:type="dxa"/>
          <w:right w:w="108" w:type="dxa"/>
        </w:tblCellMar>
        <w:tblLook w:firstRow="1" w:noVBand="1" w:lastRow="0" w:firstColumn="1" w:lastColumn="0" w:noHBand="0" w:val="04a0"/>
      </w:tblPr>
      <w:tblGrid>
        <w:gridCol w:w="7338"/>
      </w:tblGrid>
      <w:tr>
        <w:trPr>
          <w:trHeight w:val="271" w:hRule="atLeast"/>
        </w:trPr>
        <w:tc>
          <w:tcPr>
            <w:tcW w:w="7338" w:type="dxa"/>
            <w:tcBorders/>
            <w:shd w:color="auto" w:fill="D9D9D9" w:val="clear"/>
          </w:tcPr>
          <w:p>
            <w:pPr>
              <w:pStyle w:val="Normal"/>
              <w:spacing w:lineRule="auto" w:line="480" w:before="0" w:after="0"/>
              <w:rPr/>
            </w:pPr>
            <w:r>
              <w:rPr>
                <w:rFonts w:cs="Georgia" w:ascii="Georgia" w:hAnsi="Georgia"/>
                <w:b/>
                <w:sz w:val="26"/>
                <w:szCs w:val="26"/>
              </w:rPr>
              <w:t xml:space="preserve">ΔΙΚΑΣΙΜΟΙ ΜΑΡΤΙΟΥ – ΑΠΡΙΛΙΟΥ – ΜΑΪΟΥ 2019 </w:t>
            </w:r>
          </w:p>
        </w:tc>
      </w:tr>
    </w:tbl>
    <w:p>
      <w:pPr>
        <w:pStyle w:val="Normal"/>
        <w:spacing w:lineRule="auto" w:line="480" w:before="0" w:after="0"/>
        <w:rPr>
          <w:rFonts w:ascii="Georgia" w:hAnsi="Georgia" w:cs="Georgia"/>
          <w:b/>
          <w:b/>
          <w:sz w:val="26"/>
          <w:szCs w:val="26"/>
        </w:rPr>
      </w:pPr>
      <w:r/>
      <w:r>
        <w:rPr>
          <w:rFonts w:cs="Georgia" w:ascii="Georgia" w:hAnsi="Georgia"/>
          <w:b/>
          <w:sz w:val="26"/>
          <w:szCs w:val="26"/>
        </w:rPr>
        <w:t xml:space="preserve">               </w:t>
      </w:r>
    </w:p>
    <w:p>
      <w:pPr>
        <w:pStyle w:val="Normal"/>
        <w:spacing w:lineRule="auto" w:line="480" w:before="0" w:after="0"/>
        <w:jc w:val="center"/>
        <w:rPr>
          <w:b/>
          <w:b/>
        </w:rPr>
      </w:pPr>
      <w:r>
        <w:rPr>
          <w:b/>
        </w:rPr>
      </w:r>
    </w:p>
    <w:p>
      <w:pPr>
        <w:pStyle w:val="Normal"/>
        <w:numPr>
          <w:ilvl w:val="0"/>
          <w:numId w:val="1"/>
        </w:numPr>
        <w:spacing w:lineRule="auto" w:line="360" w:before="0" w:after="0"/>
        <w:ind w:left="714" w:hanging="357"/>
        <w:jc w:val="both"/>
        <w:rPr>
          <w:rFonts w:ascii="Georgia" w:hAnsi="Georgia"/>
        </w:rPr>
      </w:pPr>
      <w:r>
        <w:rPr>
          <w:rFonts w:cs="Georgia" w:ascii="Georgia" w:hAnsi="Georgia"/>
          <w:sz w:val="24"/>
          <w:szCs w:val="24"/>
          <w:lang w:val="en-US"/>
        </w:rPr>
        <w:t>O</w:t>
      </w:r>
      <w:r>
        <w:rPr>
          <w:rFonts w:cs="Georgia" w:ascii="Georgia" w:hAnsi="Georgia"/>
          <w:sz w:val="24"/>
          <w:szCs w:val="24"/>
        </w:rPr>
        <w:t xml:space="preserve"> τ. ΟΕΚ προς εξασφάλιση των απαιτήσεών του, ενέγραφε υποθήκες με δανειστικά συμβολαιογράφων και προσημειώσεις υποθηκών με δικαστικές αποφάσεις. Τα βάρη αυτά αίρονται με τον τρόπο που εγγράφηκαν.</w:t>
      </w:r>
    </w:p>
    <w:p>
      <w:pPr>
        <w:pStyle w:val="Normal"/>
        <w:spacing w:lineRule="auto" w:line="360" w:before="0" w:after="0"/>
        <w:ind w:left="714" w:hanging="0"/>
        <w:jc w:val="both"/>
        <w:rPr>
          <w:rFonts w:ascii="Georgia" w:hAnsi="Georgia"/>
        </w:rPr>
      </w:pPr>
      <w:r>
        <w:rPr>
          <w:rFonts w:ascii="Georgia" w:hAnsi="Georgia"/>
        </w:rPr>
      </w:r>
    </w:p>
    <w:p>
      <w:pPr>
        <w:pStyle w:val="Normal"/>
        <w:numPr>
          <w:ilvl w:val="0"/>
          <w:numId w:val="1"/>
        </w:numPr>
        <w:spacing w:lineRule="auto" w:line="360" w:before="0" w:after="0"/>
        <w:ind w:left="714" w:hanging="357"/>
        <w:jc w:val="both"/>
        <w:rPr>
          <w:rFonts w:ascii="Georgia" w:hAnsi="Georgia"/>
        </w:rPr>
      </w:pPr>
      <w:r>
        <w:rPr>
          <w:rFonts w:cs="Georgia" w:ascii="Georgia" w:hAnsi="Georgia"/>
          <w:sz w:val="24"/>
          <w:szCs w:val="24"/>
          <w:u w:val="single"/>
        </w:rPr>
        <w:t>Επί των υποθηκών</w:t>
      </w:r>
      <w:r>
        <w:rPr>
          <w:rFonts w:cs="Georgia" w:ascii="Georgia" w:hAnsi="Georgia"/>
          <w:sz w:val="24"/>
          <w:szCs w:val="24"/>
        </w:rPr>
        <w:t xml:space="preserve"> αναλαμβάνει αποκλειστικά συμβολαιογράφος ενώπιον του Προϊσταμένου ΚΠΑ2 ΟΑΕΔ, στην περιφέρεια του οποίου βρίσκεται το υποθηκοφυλακείο που ενεγράφη η υποθήκη.</w:t>
      </w:r>
    </w:p>
    <w:p>
      <w:pPr>
        <w:pStyle w:val="ListParagraph"/>
        <w:rPr>
          <w:rFonts w:ascii="Georgia" w:hAnsi="Georgia"/>
        </w:rPr>
      </w:pPr>
      <w:r>
        <w:rPr>
          <w:rFonts w:ascii="Georgia" w:hAnsi="Georgia"/>
        </w:rPr>
      </w:r>
    </w:p>
    <w:p>
      <w:pPr>
        <w:pStyle w:val="Normal"/>
        <w:numPr>
          <w:ilvl w:val="0"/>
          <w:numId w:val="1"/>
        </w:numPr>
        <w:spacing w:lineRule="auto" w:line="360" w:before="0" w:after="0"/>
        <w:ind w:left="714" w:hanging="357"/>
        <w:jc w:val="both"/>
        <w:rPr>
          <w:rFonts w:ascii="Georgia" w:hAnsi="Georgia"/>
        </w:rPr>
      </w:pPr>
      <w:r>
        <w:rPr>
          <w:rFonts w:cs="Georgia" w:ascii="Georgia" w:hAnsi="Georgia"/>
          <w:sz w:val="24"/>
          <w:szCs w:val="24"/>
          <w:u w:val="single"/>
        </w:rPr>
        <w:t>Επί των προσημειώσεων</w:t>
      </w:r>
      <w:r>
        <w:rPr>
          <w:rFonts w:cs="Georgia" w:ascii="Georgia" w:hAnsi="Georgia"/>
          <w:sz w:val="24"/>
          <w:szCs w:val="24"/>
        </w:rPr>
        <w:t xml:space="preserve">: </w:t>
      </w:r>
    </w:p>
    <w:p>
      <w:pPr>
        <w:pStyle w:val="ListParagraph"/>
        <w:rPr>
          <w:rFonts w:ascii="Georgia" w:hAnsi="Georgia" w:cs="Georgia"/>
          <w:sz w:val="24"/>
          <w:szCs w:val="24"/>
        </w:rPr>
      </w:pPr>
      <w:r>
        <w:rPr>
          <w:rFonts w:cs="Georgia" w:ascii="Georgia" w:hAnsi="Georgia"/>
          <w:sz w:val="24"/>
          <w:szCs w:val="24"/>
        </w:rPr>
      </w:r>
    </w:p>
    <w:p>
      <w:pPr>
        <w:pStyle w:val="Normal"/>
        <w:numPr>
          <w:ilvl w:val="1"/>
          <w:numId w:val="1"/>
        </w:numPr>
        <w:spacing w:lineRule="auto" w:line="360" w:before="0" w:after="0"/>
        <w:jc w:val="both"/>
        <w:rPr>
          <w:rFonts w:ascii="Georgia" w:hAnsi="Georgia" w:cs="Georgia"/>
          <w:sz w:val="24"/>
          <w:szCs w:val="24"/>
        </w:rPr>
      </w:pPr>
      <w:r>
        <w:rPr>
          <w:rFonts w:cs="Georgia" w:ascii="Georgia" w:hAnsi="Georgia"/>
          <w:sz w:val="24"/>
          <w:szCs w:val="24"/>
          <w:u w:val="single"/>
        </w:rPr>
        <w:t>Εκτός Αττικής</w:t>
      </w:r>
      <w:r>
        <w:rPr>
          <w:rFonts w:cs="Georgia" w:ascii="Georgia" w:hAnsi="Georgia"/>
          <w:sz w:val="24"/>
          <w:szCs w:val="24"/>
        </w:rPr>
        <w:t xml:space="preserve"> : τυπική αντιδικία με κοινοποίηση στον “αντίδικο” ΟΑΕΔ που διασταυρώνει τα στοιχεία και εφόσον το δάνειο έχει εξοφληθεί δεν παρίσταται. Να μη ζητηθεί δικαστική δαπάνη. </w:t>
      </w:r>
    </w:p>
    <w:p>
      <w:pPr>
        <w:pStyle w:val="Normal"/>
        <w:numPr>
          <w:ilvl w:val="1"/>
          <w:numId w:val="1"/>
        </w:numPr>
        <w:spacing w:lineRule="auto" w:line="360" w:before="0" w:after="0"/>
        <w:jc w:val="both"/>
        <w:rPr>
          <w:rFonts w:ascii="Georgia" w:hAnsi="Georgia"/>
        </w:rPr>
      </w:pPr>
      <w:r>
        <w:rPr>
          <w:rFonts w:cs="Georgia" w:ascii="Georgia" w:hAnsi="Georgia"/>
          <w:sz w:val="24"/>
          <w:szCs w:val="24"/>
          <w:u w:val="single"/>
        </w:rPr>
        <w:t>Στην Αθήνα</w:t>
      </w:r>
      <w:r>
        <w:rPr>
          <w:rFonts w:cs="Georgia" w:ascii="Georgia" w:hAnsi="Georgia"/>
          <w:sz w:val="24"/>
          <w:szCs w:val="24"/>
        </w:rPr>
        <w:t xml:space="preserve">: γίνεται κατάθεση αιτήσεως με γραμμάτιο ΔΣΑ  και ορισμός δικασίμου. </w:t>
      </w:r>
    </w:p>
    <w:p>
      <w:pPr>
        <w:pStyle w:val="Normal"/>
        <w:numPr>
          <w:ilvl w:val="1"/>
          <w:numId w:val="1"/>
        </w:numPr>
        <w:spacing w:lineRule="auto" w:line="360" w:before="0" w:after="0"/>
        <w:jc w:val="both"/>
        <w:rPr>
          <w:rFonts w:ascii="Georgia" w:hAnsi="Georgia"/>
        </w:rPr>
      </w:pPr>
      <w:r>
        <w:rPr>
          <w:rFonts w:cs="Georgia" w:ascii="Georgia" w:hAnsi="Georgia"/>
          <w:sz w:val="24"/>
          <w:szCs w:val="24"/>
          <w:u w:val="single"/>
        </w:rPr>
        <w:t>Στον Πειραιά</w:t>
      </w:r>
      <w:r>
        <w:rPr>
          <w:rFonts w:cs="Georgia" w:ascii="Georgia" w:hAnsi="Georgia"/>
          <w:sz w:val="24"/>
          <w:szCs w:val="24"/>
        </w:rPr>
        <w:t>: κατευθείαν κατάθεση και συζήτηση την ίδια ημέρα.</w:t>
      </w:r>
    </w:p>
    <w:p>
      <w:pPr>
        <w:pStyle w:val="Normal"/>
        <w:spacing w:lineRule="auto" w:line="360" w:before="0" w:after="0"/>
        <w:ind w:left="1080" w:hanging="0"/>
        <w:jc w:val="both"/>
        <w:rPr>
          <w:rFonts w:ascii="Georgia" w:hAnsi="Georgia"/>
        </w:rPr>
      </w:pPr>
      <w:r>
        <w:rPr>
          <w:rFonts w:ascii="Georgia" w:hAnsi="Georgia"/>
        </w:rPr>
      </w:r>
    </w:p>
    <w:p>
      <w:pPr>
        <w:pStyle w:val="Normal"/>
        <w:numPr>
          <w:ilvl w:val="0"/>
          <w:numId w:val="1"/>
        </w:numPr>
        <w:spacing w:lineRule="auto" w:line="360" w:before="0" w:after="0"/>
        <w:ind w:left="714" w:hanging="357"/>
        <w:jc w:val="both"/>
        <w:rPr>
          <w:rFonts w:ascii="Georgia" w:hAnsi="Georgia"/>
        </w:rPr>
      </w:pPr>
      <w:r>
        <w:rPr>
          <w:rFonts w:cs="Georgia" w:ascii="Georgia" w:hAnsi="Georgia"/>
          <w:sz w:val="24"/>
          <w:szCs w:val="24"/>
        </w:rPr>
        <w:t xml:space="preserve">Τη μέριμνα και ευθύνη για τα έγγραφα την έχει αποκλειστικά ο δικηγόρος του δικαιούχου, η παράσταση του οποίου είναι υποχρεωτική από την Δικονομία. </w:t>
      </w:r>
    </w:p>
    <w:p>
      <w:pPr>
        <w:pStyle w:val="Normal"/>
        <w:spacing w:lineRule="auto" w:line="360" w:before="0" w:after="0"/>
        <w:ind w:left="714" w:hanging="0"/>
        <w:jc w:val="both"/>
        <w:rPr>
          <w:rFonts w:ascii="Georgia" w:hAnsi="Georgia" w:cs="Georgia"/>
          <w:sz w:val="24"/>
          <w:szCs w:val="24"/>
        </w:rPr>
      </w:pPr>
      <w:r>
        <w:rPr>
          <w:rFonts w:cs="Georgia" w:ascii="Georgia" w:hAnsi="Georgia"/>
          <w:sz w:val="24"/>
          <w:szCs w:val="24"/>
        </w:rPr>
      </w:r>
    </w:p>
    <w:p>
      <w:pPr>
        <w:pStyle w:val="Normal"/>
        <w:numPr>
          <w:ilvl w:val="0"/>
          <w:numId w:val="1"/>
        </w:numPr>
        <w:spacing w:lineRule="auto" w:line="360" w:before="0" w:after="0"/>
        <w:ind w:left="714" w:hanging="357"/>
        <w:jc w:val="both"/>
        <w:rPr>
          <w:rFonts w:ascii="Georgia" w:hAnsi="Georgia"/>
        </w:rPr>
      </w:pPr>
      <w:r>
        <w:rPr>
          <w:rFonts w:cs="Georgia" w:ascii="Georgia" w:hAnsi="Georgia"/>
          <w:sz w:val="24"/>
          <w:szCs w:val="24"/>
        </w:rPr>
        <w:t>Ο Δικαστής θα ζητήσει την απόφαση εγγραφής προσημείωσης με τόμο και αριθμό. Στις υπό κτηματογράφηση περιοχές, ο δικαστής θα ζητήσει έγγραφο του Γραφείου Κτηματογράφησης με αριθμό ΚΑΕΚ. Αν λειτουργεί κανονικά κτηματολόγιο ζητεί έγγραφο με  ΚΑΕΚ. Ορισμένοι δικαστές ζητούν περιγραφή του ακινήτου,  ενώ άλλοι δεν ζητούν. Ο δικηγόρος ΟΑΕΔ δεν θα ζητήσει τίποτε σχετικό.</w:t>
      </w:r>
    </w:p>
    <w:p>
      <w:pPr>
        <w:pStyle w:val="Normal"/>
        <w:numPr>
          <w:ilvl w:val="0"/>
          <w:numId w:val="1"/>
        </w:numPr>
        <w:spacing w:lineRule="auto" w:line="360" w:before="0" w:after="0"/>
        <w:ind w:left="714" w:hanging="357"/>
        <w:jc w:val="both"/>
        <w:rPr>
          <w:rFonts w:ascii="Georgia" w:hAnsi="Georgia"/>
        </w:rPr>
      </w:pPr>
      <w:r>
        <w:rPr>
          <w:rFonts w:cs="Georgia" w:ascii="Georgia" w:hAnsi="Georgia"/>
          <w:sz w:val="24"/>
          <w:szCs w:val="24"/>
        </w:rPr>
        <w:t xml:space="preserve">Ο δικηγόρος του ΟΑΕΔ θα ταυτοποιήσει το πρόσωπο του αιτούντος με το πρόσωπο του αναφερομένου στο απόσπασμα πρακτικού ΔΣ/ΟΑΕΔ το οποίο παραδόθηκε στον δικαιούχο. Πρέπει  να το έχετε ΑΠΑΡΑΙΤΗΤΑ μαζί σας, άλλως δεν προχωρεί η διαδικασία. </w:t>
      </w:r>
      <w:r>
        <w:rPr>
          <w:rFonts w:ascii="Georgia" w:hAnsi="Georgia"/>
          <w:sz w:val="24"/>
          <w:szCs w:val="24"/>
        </w:rPr>
        <w:t>Συνιστάται</w:t>
      </w:r>
      <w:r>
        <w:rPr>
          <w:rFonts w:ascii="Georgia" w:hAnsi="Georgia"/>
        </w:rPr>
        <w:t xml:space="preserve"> </w:t>
      </w:r>
      <w:r>
        <w:rPr>
          <w:rFonts w:cs="Georgia" w:ascii="Georgia" w:hAnsi="Georgia"/>
          <w:sz w:val="24"/>
          <w:szCs w:val="24"/>
        </w:rPr>
        <w:t>να έχετε επίσης μαζί σας και αντίγραφα του σχεδίου της δικαστικής απόφασης που θα έχετε ετοιμάσει για την άρση της προσημείωσης.</w:t>
      </w:r>
    </w:p>
    <w:p>
      <w:pPr>
        <w:pStyle w:val="Normal"/>
        <w:spacing w:lineRule="auto" w:line="360" w:before="0" w:after="0"/>
        <w:ind w:left="714" w:hanging="0"/>
        <w:jc w:val="both"/>
        <w:rPr>
          <w:rFonts w:ascii="Georgia" w:hAnsi="Georgia"/>
        </w:rPr>
      </w:pPr>
      <w:r>
        <w:rPr>
          <w:rFonts w:ascii="Georgia" w:hAnsi="Georgia"/>
        </w:rPr>
      </w:r>
    </w:p>
    <w:p>
      <w:pPr>
        <w:pStyle w:val="Normal"/>
        <w:numPr>
          <w:ilvl w:val="0"/>
          <w:numId w:val="1"/>
        </w:numPr>
        <w:spacing w:lineRule="auto" w:line="360" w:before="0" w:after="0"/>
        <w:ind w:left="714" w:hanging="357"/>
        <w:jc w:val="both"/>
        <w:rPr>
          <w:rFonts w:ascii="Georgia" w:hAnsi="Georgia"/>
          <w:u w:val="single"/>
        </w:rPr>
      </w:pPr>
      <w:r>
        <w:rPr>
          <w:rFonts w:cs="Georgia" w:ascii="Georgia" w:hAnsi="Georgia"/>
          <w:b/>
          <w:sz w:val="24"/>
          <w:szCs w:val="24"/>
          <w:u w:val="single"/>
        </w:rPr>
        <w:t>Δικάσιμοι:</w:t>
      </w:r>
    </w:p>
    <w:p>
      <w:pPr>
        <w:pStyle w:val="Normal"/>
        <w:spacing w:lineRule="auto" w:line="360" w:before="0" w:after="0"/>
        <w:ind w:left="714" w:hanging="0"/>
        <w:jc w:val="both"/>
        <w:rPr/>
      </w:pPr>
      <w:r>
        <w:rPr>
          <w:rFonts w:cs="Georgia" w:ascii="Georgia" w:hAnsi="Georgia"/>
          <w:b/>
          <w:sz w:val="24"/>
          <w:szCs w:val="24"/>
        </w:rPr>
        <w:t>Αθήνα</w:t>
      </w:r>
      <w:r>
        <w:rPr>
          <w:rFonts w:cs="Georgia" w:ascii="Georgia" w:hAnsi="Georgia"/>
          <w:sz w:val="24"/>
          <w:szCs w:val="24"/>
        </w:rPr>
        <w:t>: 26 Μαρτίου, 01 Απριλίου, 09 Απριλίου, 15 Απριλίου, 18 Απριλίου, 08 Μαΐου και 17 Μαΐου 2019.</w:t>
      </w:r>
    </w:p>
    <w:p>
      <w:pPr>
        <w:pStyle w:val="Normal"/>
        <w:spacing w:lineRule="auto" w:line="360" w:before="0" w:after="0"/>
        <w:ind w:left="714" w:hanging="0"/>
        <w:jc w:val="both"/>
        <w:rPr>
          <w:rFonts w:ascii="Georgia" w:hAnsi="Georgia"/>
        </w:rPr>
      </w:pPr>
      <w:r>
        <w:rPr>
          <w:rFonts w:cs="Georgia" w:ascii="Georgia" w:hAnsi="Georgia"/>
          <w:b/>
          <w:sz w:val="24"/>
          <w:szCs w:val="24"/>
        </w:rPr>
        <w:t>Πειραιάς</w:t>
      </w:r>
      <w:r>
        <w:rPr>
          <w:rFonts w:cs="Georgia" w:ascii="Georgia" w:hAnsi="Georgia"/>
          <w:sz w:val="24"/>
          <w:szCs w:val="24"/>
        </w:rPr>
        <w:t xml:space="preserve">: 03 Απριλίου 2019. </w:t>
      </w:r>
    </w:p>
    <w:p>
      <w:pPr>
        <w:pStyle w:val="Normal"/>
        <w:spacing w:lineRule="auto" w:line="360" w:before="0" w:after="0"/>
        <w:ind w:left="714" w:hanging="0"/>
        <w:jc w:val="both"/>
        <w:rPr>
          <w:rFonts w:ascii="Georgia" w:hAnsi="Georgia" w:cs="Georgia"/>
          <w:sz w:val="16"/>
          <w:szCs w:val="16"/>
        </w:rPr>
      </w:pPr>
      <w:r>
        <w:rPr>
          <w:rFonts w:cs="Georgia" w:ascii="Georgia" w:hAnsi="Georgia"/>
          <w:sz w:val="16"/>
          <w:szCs w:val="16"/>
        </w:rPr>
      </w:r>
    </w:p>
    <w:tbl>
      <w:tblPr>
        <w:tblW w:w="7616" w:type="dxa"/>
        <w:jc w:val="left"/>
        <w:tblInd w:w="714" w:type="dxa"/>
        <w:shd w:fill="D9D9D9" w:val="clear"/>
        <w:tblCellMar>
          <w:top w:w="0" w:type="dxa"/>
          <w:left w:w="108" w:type="dxa"/>
          <w:bottom w:w="0" w:type="dxa"/>
          <w:right w:w="108" w:type="dxa"/>
        </w:tblCellMar>
        <w:tblLook w:firstRow="1" w:noVBand="1" w:lastRow="0" w:firstColumn="1" w:lastColumn="0" w:noHBand="0" w:val="04a0"/>
      </w:tblPr>
      <w:tblGrid>
        <w:gridCol w:w="7616"/>
      </w:tblGrid>
      <w:tr>
        <w:trPr/>
        <w:tc>
          <w:tcPr>
            <w:tcW w:w="7616" w:type="dxa"/>
            <w:tcBorders/>
            <w:shd w:color="auto" w:fill="D9D9D9" w:val="clear"/>
          </w:tcPr>
          <w:p>
            <w:pPr>
              <w:pStyle w:val="Normal"/>
              <w:spacing w:lineRule="auto" w:line="360" w:before="0" w:after="0"/>
              <w:jc w:val="both"/>
              <w:rPr>
                <w:rFonts w:ascii="Georgia" w:hAnsi="Georgia"/>
                <w:b/>
                <w:b/>
              </w:rPr>
            </w:pPr>
            <w:r>
              <w:rPr>
                <w:rFonts w:cs="Georgia" w:ascii="Georgia" w:hAnsi="Georgia"/>
                <w:b/>
                <w:sz w:val="24"/>
                <w:szCs w:val="24"/>
              </w:rPr>
              <w:t>Προσοχή: στην Αθήνα απαιτείται προκατάθεση της αίτησης</w:t>
            </w:r>
          </w:p>
        </w:tc>
      </w:tr>
    </w:tbl>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w:t>
      </w:r>
    </w:p>
    <w:p>
      <w:pPr>
        <w:pStyle w:val="Normal"/>
        <w:spacing w:lineRule="auto" w:line="360"/>
        <w:rPr>
          <w:rFonts w:ascii="Times New Roman" w:hAnsi="Times New Roman"/>
          <w:b/>
          <w:b/>
          <w:sz w:val="16"/>
          <w:szCs w:val="16"/>
        </w:rPr>
      </w:pPr>
      <w:r>
        <w:rPr>
          <w:rFonts w:ascii="Times New Roman" w:hAnsi="Times New Roman"/>
          <w:b/>
          <w:sz w:val="16"/>
          <w:szCs w:val="16"/>
        </w:rPr>
      </w:r>
    </w:p>
    <w:p>
      <w:pPr>
        <w:pStyle w:val="Normal"/>
        <w:spacing w:lineRule="auto" w:line="360"/>
        <w:rPr>
          <w:rFonts w:ascii="Georgia" w:hAnsi="Georgia"/>
          <w:b/>
          <w:b/>
          <w:sz w:val="34"/>
          <w:szCs w:val="34"/>
        </w:rPr>
      </w:pPr>
      <w:r>
        <w:rPr>
          <w:rFonts w:ascii="Times New Roman" w:hAnsi="Times New Roman"/>
          <w:b/>
          <w:sz w:val="28"/>
          <w:szCs w:val="28"/>
        </w:rPr>
        <w:t xml:space="preserve">                                         </w:t>
      </w:r>
      <w:r>
        <w:rPr>
          <w:rFonts w:ascii="Georgia" w:hAnsi="Georgia"/>
          <w:b/>
          <w:sz w:val="34"/>
          <w:szCs w:val="34"/>
        </w:rPr>
        <w:t xml:space="preserve">ΥΠΟΔΕΙΓΜΑΤΑ* </w:t>
      </w:r>
    </w:p>
    <w:p>
      <w:pPr>
        <w:pStyle w:val="Normal"/>
        <w:spacing w:lineRule="auto" w:line="360"/>
        <w:rPr>
          <w:rFonts w:ascii="Georgia" w:hAnsi="Georgia"/>
          <w:b/>
          <w:b/>
          <w:sz w:val="12"/>
          <w:szCs w:val="12"/>
        </w:rPr>
      </w:pPr>
      <w:r>
        <w:rPr>
          <w:rFonts w:ascii="Georgia" w:hAnsi="Georgia"/>
          <w:b/>
          <w:sz w:val="12"/>
          <w:szCs w:val="12"/>
        </w:rPr>
      </w:r>
    </w:p>
    <w:p>
      <w:pPr>
        <w:pStyle w:val="Normal"/>
        <w:spacing w:lineRule="auto" w:line="360" w:before="0" w:after="0"/>
        <w:rPr>
          <w:rFonts w:ascii="Georgia" w:hAnsi="Georgia"/>
          <w:b/>
          <w:b/>
          <w:sz w:val="26"/>
          <w:szCs w:val="26"/>
        </w:rPr>
      </w:pPr>
      <w:r>
        <w:rPr>
          <w:rFonts w:ascii="Georgia" w:hAnsi="Georgia"/>
          <w:b/>
          <w:sz w:val="26"/>
          <w:szCs w:val="26"/>
        </w:rPr>
        <w:t>Ι.   ΑΙΤΗΣΗ ΓΙΑ ΤΗΝ ΑΝΑΚΛΗΣΗ ΤΗΣ ΔΙΚΑΣΤΙΚΗΣ ΑΠΟΦΑΣΗΣ,</w:t>
      </w:r>
    </w:p>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ΔΥΝΑΜΕΙ ΤΗΣ ΟΠΟΙΑΣ ΕΝΕΓΡΑΦΗ Η ΠΡΟΣΗΜΕΙΩΣΗ</w:t>
      </w:r>
    </w:p>
    <w:p>
      <w:pPr>
        <w:pStyle w:val="Normal"/>
        <w:spacing w:lineRule="auto" w:line="360" w:before="0" w:after="0"/>
        <w:rPr>
          <w:rFonts w:ascii="Georgia" w:hAnsi="Georgia"/>
          <w:b/>
          <w:b/>
          <w:sz w:val="26"/>
          <w:szCs w:val="26"/>
        </w:rPr>
      </w:pPr>
      <w:r>
        <w:rPr>
          <w:rFonts w:ascii="Georgia" w:hAnsi="Georgia"/>
          <w:b/>
          <w:sz w:val="26"/>
          <w:szCs w:val="26"/>
        </w:rPr>
      </w:r>
    </w:p>
    <w:p>
      <w:pPr>
        <w:pStyle w:val="Normal"/>
        <w:spacing w:lineRule="auto" w:line="360" w:before="0" w:after="0"/>
        <w:rPr>
          <w:rFonts w:ascii="Georgia" w:hAnsi="Georgia"/>
          <w:b/>
          <w:b/>
          <w:sz w:val="26"/>
          <w:szCs w:val="26"/>
        </w:rPr>
      </w:pPr>
      <w:r>
        <w:rPr>
          <w:rFonts w:ascii="Georgia" w:hAnsi="Georgia"/>
          <w:b/>
          <w:sz w:val="26"/>
          <w:szCs w:val="26"/>
        </w:rPr>
        <w:t xml:space="preserve">ΙΙ.  ΣΧΕΔΙΟ ΔΙΚΑΣΤΙΚΗΣ ΑΠΟΦΑΣΗΣ ΓΙΑ ΤΗΝ ΑΡΣΗ ΤΗΣ </w:t>
      </w:r>
    </w:p>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ΠΡΟΣΗΜΕΙΩΣΗΣ</w:t>
      </w:r>
    </w:p>
    <w:p>
      <w:pPr>
        <w:pStyle w:val="Normal"/>
        <w:spacing w:lineRule="auto" w:line="360" w:before="0" w:after="0"/>
        <w:rPr>
          <w:rFonts w:ascii="Georgia" w:hAnsi="Georgia"/>
          <w:b/>
          <w:b/>
          <w:sz w:val="26"/>
          <w:szCs w:val="26"/>
        </w:rPr>
      </w:pPr>
      <w:r>
        <w:rPr>
          <w:rFonts w:ascii="Georgia" w:hAnsi="Georgia"/>
          <w:b/>
          <w:sz w:val="26"/>
          <w:szCs w:val="26"/>
        </w:rPr>
      </w:r>
    </w:p>
    <w:p>
      <w:pPr>
        <w:pStyle w:val="Normal"/>
        <w:spacing w:lineRule="auto" w:line="360" w:before="0" w:after="0"/>
        <w:rPr>
          <w:rFonts w:ascii="Georgia" w:hAnsi="Georgia"/>
          <w:b/>
          <w:b/>
          <w:sz w:val="26"/>
          <w:szCs w:val="26"/>
        </w:rPr>
      </w:pPr>
      <w:r>
        <w:rPr>
          <w:rFonts w:ascii="Georgia" w:hAnsi="Georgia"/>
          <w:b/>
          <w:sz w:val="26"/>
          <w:szCs w:val="26"/>
        </w:rPr>
        <w:t>ΙΙΙ.  ΑΙΤΗΣΗ ΣΤΟ ΥΠΟΘΗΚΟΦΥΛΑΚΕΙΟ</w:t>
      </w:r>
    </w:p>
    <w:p>
      <w:pPr>
        <w:pStyle w:val="Normal"/>
        <w:spacing w:lineRule="auto" w:line="360" w:before="0" w:after="0"/>
        <w:rPr>
          <w:rFonts w:ascii="Georgia" w:hAnsi="Georgia"/>
          <w:b/>
          <w:b/>
          <w:sz w:val="28"/>
          <w:szCs w:val="28"/>
        </w:rPr>
      </w:pPr>
      <w:r>
        <w:rPr>
          <w:rFonts w:ascii="Georgia" w:hAnsi="Georgia"/>
          <w:b/>
          <w:sz w:val="28"/>
          <w:szCs w:val="28"/>
        </w:rPr>
      </w:r>
    </w:p>
    <w:p>
      <w:pPr>
        <w:pStyle w:val="Normal"/>
        <w:spacing w:lineRule="auto" w:line="360" w:before="0" w:after="0"/>
        <w:rPr>
          <w:rFonts w:ascii="Georgia" w:hAnsi="Georgia"/>
          <w:b/>
          <w:b/>
          <w:sz w:val="28"/>
          <w:szCs w:val="28"/>
        </w:rPr>
      </w:pPr>
      <w:r>
        <w:rPr>
          <w:rFonts w:ascii="Georgia" w:hAnsi="Georgia"/>
          <w:b/>
          <w:sz w:val="28"/>
          <w:szCs w:val="28"/>
        </w:rPr>
      </w:r>
    </w:p>
    <w:p>
      <w:pPr>
        <w:pStyle w:val="Normal"/>
        <w:spacing w:lineRule="auto" w:line="360" w:before="0" w:after="0"/>
        <w:jc w:val="both"/>
        <w:rPr>
          <w:rFonts w:ascii="Georgia" w:hAnsi="Georgia" w:cs="Georgia"/>
          <w:i/>
          <w:i/>
        </w:rPr>
      </w:pPr>
      <w:r>
        <w:rPr>
          <w:rFonts w:cs="Georgia" w:ascii="Georgia" w:hAnsi="Georgia"/>
          <w:i/>
        </w:rPr>
        <w:t>*  Τα υποδείγματα δεν έχουν συνταχθεί από τον ΟΑΕΔ. Λόγω, όμως, της επανειλημμένης</w:t>
      </w:r>
    </w:p>
    <w:p>
      <w:pPr>
        <w:pStyle w:val="Normal"/>
        <w:spacing w:lineRule="auto" w:line="360" w:before="0" w:after="0"/>
        <w:jc w:val="both"/>
        <w:rPr>
          <w:rFonts w:ascii="Georgia" w:hAnsi="Georgia" w:cs="Georgia"/>
          <w:i/>
          <w:i/>
        </w:rPr>
      </w:pPr>
      <w:r>
        <w:rPr>
          <w:rFonts w:cs="Georgia" w:ascii="Georgia" w:hAnsi="Georgia"/>
          <w:i/>
        </w:rPr>
        <w:t xml:space="preserve">    </w:t>
      </w:r>
      <w:r>
        <w:rPr>
          <w:rFonts w:cs="Georgia" w:ascii="Georgia" w:hAnsi="Georgia"/>
          <w:i/>
        </w:rPr>
        <w:t xml:space="preserve">χρήσης αυτών στην πρακτική, παρατίθενται προς διευκόλυνση των δικηγόρων. </w:t>
      </w:r>
    </w:p>
    <w:p>
      <w:pPr>
        <w:pStyle w:val="Normal"/>
        <w:spacing w:lineRule="auto" w:line="360" w:before="0" w:after="0"/>
        <w:rPr>
          <w:rFonts w:ascii="Georgia" w:hAnsi="Georgia"/>
          <w:sz w:val="24"/>
          <w:szCs w:val="24"/>
        </w:rPr>
      </w:pPr>
      <w:r>
        <w:rPr>
          <w:rFonts w:ascii="Georgia" w:hAnsi="Georgia"/>
          <w:sz w:val="24"/>
          <w:szCs w:val="24"/>
        </w:rPr>
        <w:t xml:space="preserve"> </w:t>
      </w:r>
    </w:p>
    <w:p>
      <w:pPr>
        <w:pStyle w:val="Normal"/>
        <w:spacing w:lineRule="auto" w:line="360" w:before="0" w:after="0"/>
        <w:rPr>
          <w:rFonts w:ascii="Georgia" w:hAnsi="Georgia"/>
          <w:sz w:val="24"/>
          <w:szCs w:val="24"/>
        </w:rPr>
      </w:pPr>
      <w:r>
        <w:rPr>
          <w:rFonts w:ascii="Georgia" w:hAnsi="Georgia"/>
          <w:sz w:val="24"/>
          <w:szCs w:val="24"/>
        </w:rPr>
      </w:r>
    </w:p>
    <w:p>
      <w:pPr>
        <w:pStyle w:val="Normal"/>
        <w:spacing w:lineRule="auto" w:line="360" w:before="0" w:after="0"/>
        <w:rPr>
          <w:rFonts w:ascii="Georgia" w:hAnsi="Georgia"/>
          <w:b/>
          <w:b/>
          <w:sz w:val="28"/>
          <w:szCs w:val="28"/>
        </w:rPr>
      </w:pPr>
      <w:r>
        <w:rPr>
          <w:rFonts w:ascii="Georgia" w:hAnsi="Georgia"/>
          <w:b/>
          <w:sz w:val="28"/>
          <w:szCs w:val="28"/>
        </w:rPr>
      </w:r>
    </w:p>
    <w:tbl>
      <w:tblPr>
        <w:tblW w:w="9039" w:type="dxa"/>
        <w:jc w:val="left"/>
        <w:tblInd w:w="0" w:type="dxa"/>
        <w:shd w:fill="D9D9D9" w:val="clear"/>
        <w:tblCellMar>
          <w:top w:w="0" w:type="dxa"/>
          <w:left w:w="108" w:type="dxa"/>
          <w:bottom w:w="0" w:type="dxa"/>
          <w:right w:w="108" w:type="dxa"/>
        </w:tblCellMar>
        <w:tblLook w:firstRow="1" w:noVBand="1" w:lastRow="0" w:firstColumn="1" w:lastColumn="0" w:noHBand="0" w:val="04a0"/>
      </w:tblPr>
      <w:tblGrid>
        <w:gridCol w:w="9039"/>
      </w:tblGrid>
      <w:tr>
        <w:trPr/>
        <w:tc>
          <w:tcPr>
            <w:tcW w:w="9039" w:type="dxa"/>
            <w:tcBorders/>
            <w:shd w:color="auto" w:fill="D9D9D9" w:val="clear"/>
          </w:tcPr>
          <w:p>
            <w:pPr>
              <w:pStyle w:val="Normal"/>
              <w:spacing w:lineRule="auto" w:line="360" w:before="0" w:after="0"/>
              <w:rPr>
                <w:rFonts w:ascii="Georgia" w:hAnsi="Georgia"/>
                <w:b/>
                <w:b/>
                <w:sz w:val="26"/>
                <w:szCs w:val="26"/>
              </w:rPr>
            </w:pPr>
            <w:r>
              <w:rPr>
                <w:rFonts w:ascii="Georgia" w:hAnsi="Georgia"/>
                <w:b/>
                <w:sz w:val="26"/>
                <w:szCs w:val="26"/>
              </w:rPr>
              <w:t>Ι. ΑΙΤΗΣΗ ΓΙΑ ΤΗΝ ΑΝΑΚΛΗΣΗ ΤΗΣ ΔΙΚΑΣΤΙΚΗΣ ΑΠΟΦΑΣΗΣ,</w:t>
            </w:r>
          </w:p>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ΔΥΝΑΜΕΙ ΤΗΣ ΟΠΟΙΑΣ ΕΝΕΓΡΑΦΗ Η ΠΡΟΣΗΜΕΙΩΣΗ</w:t>
            </w:r>
          </w:p>
        </w:tc>
      </w:tr>
    </w:tbl>
    <w:p>
      <w:pPr>
        <w:pStyle w:val="Normal"/>
        <w:spacing w:lineRule="auto" w:line="360" w:before="0" w:after="0"/>
        <w:rPr>
          <w:rFonts w:ascii="Georgia" w:hAnsi="Georgia"/>
          <w:b/>
          <w:b/>
          <w:sz w:val="28"/>
          <w:szCs w:val="28"/>
        </w:rPr>
      </w:pPr>
      <w:r>
        <w:rPr>
          <w:rFonts w:ascii="Georgia" w:hAnsi="Georgia"/>
          <w:b/>
          <w:sz w:val="28"/>
          <w:szCs w:val="28"/>
        </w:rPr>
      </w:r>
    </w:p>
    <w:p>
      <w:pPr>
        <w:pStyle w:val="Normal"/>
        <w:tabs>
          <w:tab w:val="clear" w:pos="720"/>
          <w:tab w:val="left" w:pos="985" w:leader="none"/>
        </w:tabs>
        <w:spacing w:lineRule="auto" w:line="360"/>
        <w:rPr>
          <w:rFonts w:ascii="Georgia" w:hAnsi="Georgia"/>
          <w:sz w:val="24"/>
          <w:szCs w:val="24"/>
        </w:rPr>
      </w:pPr>
      <w:r>
        <w:rPr>
          <w:rFonts w:ascii="Georgia" w:hAnsi="Georgia"/>
          <w:sz w:val="24"/>
          <w:szCs w:val="24"/>
        </w:rPr>
      </w:r>
    </w:p>
    <w:p>
      <w:pPr>
        <w:pStyle w:val="Normal"/>
        <w:spacing w:lineRule="auto" w:line="360"/>
        <w:rPr>
          <w:rFonts w:ascii="Georgia" w:hAnsi="Georgia"/>
        </w:rPr>
      </w:pPr>
      <w:r>
        <w:rPr>
          <w:rFonts w:ascii="Georgia" w:hAnsi="Georgia"/>
          <w:sz w:val="24"/>
          <w:szCs w:val="24"/>
        </w:rPr>
        <w:t xml:space="preserve">ΔΕΚΤΗ                …/…/2019                                                     Συναινεί ο καθού  </w:t>
      </w:r>
    </w:p>
    <w:p>
      <w:pPr>
        <w:pStyle w:val="Style15"/>
        <w:rPr>
          <w:rFonts w:ascii="Georgia" w:hAnsi="Georgia"/>
        </w:rPr>
      </w:pPr>
      <w:r>
        <w:rPr>
          <w:rFonts w:ascii="Georgia" w:hAnsi="Georgia"/>
        </w:rPr>
      </w:r>
    </w:p>
    <w:p>
      <w:pPr>
        <w:pStyle w:val="Style15"/>
        <w:rPr>
          <w:rFonts w:ascii="Georgia" w:hAnsi="Georgia"/>
        </w:rPr>
      </w:pPr>
      <w:r>
        <w:rPr>
          <w:rFonts w:ascii="Georgia" w:hAnsi="Georgia"/>
          <w:sz w:val="24"/>
          <w:szCs w:val="24"/>
          <w:lang w:eastAsia="en-US"/>
        </w:rPr>
        <w:t xml:space="preserve">           </w:t>
      </w:r>
      <w:r>
        <w:rPr>
          <w:rFonts w:ascii="Georgia" w:hAnsi="Georgia"/>
          <w:b/>
          <w:bCs/>
          <w:sz w:val="24"/>
          <w:szCs w:val="24"/>
        </w:rPr>
        <w:t xml:space="preserve">  </w:t>
      </w:r>
      <w:r>
        <w:rPr>
          <w:rFonts w:ascii="Georgia" w:hAnsi="Georgia"/>
          <w:b/>
          <w:bCs/>
          <w:sz w:val="24"/>
          <w:szCs w:val="24"/>
        </w:rPr>
        <w:t>ΕΝΩΠΙΟΝ ΤΟΥ ΜΟΝΟΜΕΛΟΥΣ ΠΡΩΤΟΔΙΚΕΙΟΥ ΑΘΗΝΩΝ</w:t>
      </w:r>
    </w:p>
    <w:p>
      <w:pPr>
        <w:pStyle w:val="Style15"/>
        <w:ind w:right="-1" w:hanging="0"/>
        <w:jc w:val="center"/>
        <w:rPr>
          <w:rFonts w:ascii="Georgia" w:hAnsi="Georgia"/>
          <w:b/>
          <w:b/>
          <w:bCs/>
          <w:sz w:val="24"/>
          <w:szCs w:val="24"/>
        </w:rPr>
      </w:pPr>
      <w:r>
        <w:rPr>
          <w:rFonts w:ascii="Georgia" w:hAnsi="Georgia"/>
          <w:b/>
          <w:bCs/>
          <w:sz w:val="24"/>
          <w:szCs w:val="24"/>
        </w:rPr>
      </w:r>
    </w:p>
    <w:p>
      <w:pPr>
        <w:pStyle w:val="Style15"/>
        <w:ind w:right="-1" w:hanging="0"/>
        <w:jc w:val="center"/>
        <w:rPr>
          <w:rFonts w:ascii="Georgia" w:hAnsi="Georgia"/>
        </w:rPr>
      </w:pPr>
      <w:r>
        <w:rPr>
          <w:rFonts w:ascii="Georgia" w:hAnsi="Georgia"/>
          <w:b/>
          <w:bCs/>
          <w:sz w:val="24"/>
          <w:szCs w:val="24"/>
        </w:rPr>
        <w:t>Α  Ι  Τ  Η  Σ  Η</w:t>
      </w:r>
    </w:p>
    <w:p>
      <w:pPr>
        <w:pStyle w:val="Style15"/>
        <w:ind w:right="-1" w:hanging="0"/>
        <w:jc w:val="center"/>
        <w:rPr>
          <w:rFonts w:ascii="Georgia" w:hAnsi="Georgia"/>
        </w:rPr>
      </w:pPr>
      <w:r>
        <w:rPr>
          <w:rFonts w:ascii="Georgia" w:hAnsi="Georgia"/>
          <w:b/>
          <w:bCs/>
          <w:sz w:val="24"/>
          <w:szCs w:val="24"/>
        </w:rPr>
        <w:t xml:space="preserve">(ΑΝΑΚΛΗΣΗΣ </w:t>
      </w:r>
      <w:r>
        <w:rPr>
          <w:rFonts w:ascii="Georgia" w:hAnsi="Georgia"/>
          <w:b/>
          <w:bCs/>
          <w:sz w:val="24"/>
          <w:szCs w:val="24"/>
          <w:lang w:val="en-US"/>
        </w:rPr>
        <w:t>A</w:t>
      </w:r>
      <w:r>
        <w:rPr>
          <w:rFonts w:ascii="Georgia" w:hAnsi="Georgia"/>
          <w:b/>
          <w:bCs/>
          <w:sz w:val="24"/>
          <w:szCs w:val="24"/>
        </w:rPr>
        <w:t>ΠΟΦΑΣΗΣ)</w:t>
      </w:r>
    </w:p>
    <w:p>
      <w:pPr>
        <w:pStyle w:val="Style15"/>
        <w:ind w:right="-1" w:hanging="0"/>
        <w:jc w:val="center"/>
        <w:rPr>
          <w:rFonts w:ascii="Georgia" w:hAnsi="Georgia"/>
          <w:b/>
          <w:b/>
          <w:bCs/>
          <w:sz w:val="24"/>
          <w:szCs w:val="24"/>
        </w:rPr>
      </w:pPr>
      <w:r>
        <w:rPr>
          <w:rFonts w:ascii="Georgia" w:hAnsi="Georgia"/>
          <w:b/>
          <w:bCs/>
          <w:sz w:val="24"/>
          <w:szCs w:val="24"/>
        </w:rPr>
      </w:r>
    </w:p>
    <w:p>
      <w:pPr>
        <w:pStyle w:val="Normal"/>
        <w:spacing w:lineRule="auto" w:line="360"/>
        <w:ind w:left="20" w:right="40" w:firstLine="700"/>
        <w:jc w:val="both"/>
        <w:rPr>
          <w:rFonts w:ascii="Georgia" w:hAnsi="Georgia"/>
        </w:rPr>
      </w:pPr>
      <w:r>
        <w:rPr>
          <w:rFonts w:ascii="Georgia" w:hAnsi="Georgia"/>
          <w:sz w:val="24"/>
          <w:szCs w:val="24"/>
        </w:rPr>
        <w:t>Χ.Ψ. ……….. του ………. και της ……….., κάτοικος Αχαρνών Αττικής, οδός ……………… αριθμός 75, κάτοχος του υπ’ αριθμ ………………6 Δ.Α.Τ του Τ.Α Αχαρνών και ΑΦΜ ………………. η οποία παραστάθηκε δια του πληρεξουσίου Δικηγόρου ……………..</w:t>
      </w:r>
    </w:p>
    <w:p>
      <w:pPr>
        <w:pStyle w:val="Style15"/>
        <w:ind w:right="-1" w:hanging="0"/>
        <w:rPr>
          <w:rFonts w:ascii="Georgia" w:hAnsi="Georgia"/>
          <w:sz w:val="24"/>
          <w:szCs w:val="24"/>
        </w:rPr>
      </w:pPr>
      <w:r>
        <w:rPr>
          <w:rFonts w:ascii="Georgia" w:hAnsi="Georgia"/>
          <w:sz w:val="24"/>
          <w:szCs w:val="24"/>
        </w:rPr>
      </w:r>
    </w:p>
    <w:p>
      <w:pPr>
        <w:pStyle w:val="Style15"/>
        <w:ind w:right="-1" w:hanging="0"/>
        <w:jc w:val="center"/>
        <w:rPr>
          <w:rFonts w:ascii="Georgia" w:hAnsi="Georgia"/>
        </w:rPr>
      </w:pPr>
      <w:r>
        <w:rPr>
          <w:rFonts w:ascii="Georgia" w:hAnsi="Georgia"/>
          <w:b/>
          <w:bCs/>
          <w:sz w:val="24"/>
          <w:szCs w:val="24"/>
        </w:rPr>
        <w:t>Κ  Α  Τ  Α</w:t>
      </w:r>
    </w:p>
    <w:p>
      <w:pPr>
        <w:pStyle w:val="Style15"/>
        <w:ind w:right="-1" w:hanging="0"/>
        <w:rPr>
          <w:rFonts w:ascii="Georgia" w:hAnsi="Georgia"/>
          <w:b/>
          <w:b/>
          <w:bCs/>
          <w:sz w:val="24"/>
          <w:szCs w:val="24"/>
        </w:rPr>
      </w:pPr>
      <w:r>
        <w:rPr>
          <w:rFonts w:ascii="Georgia" w:hAnsi="Georgia"/>
          <w:b/>
          <w:bCs/>
          <w:sz w:val="24"/>
          <w:szCs w:val="24"/>
        </w:rPr>
      </w:r>
    </w:p>
    <w:p>
      <w:pPr>
        <w:pStyle w:val="Western"/>
        <w:spacing w:lineRule="auto" w:line="360" w:before="280" w:after="0"/>
        <w:ind w:left="20" w:firstLine="720"/>
        <w:jc w:val="both"/>
        <w:rPr>
          <w:rFonts w:ascii="Georgia" w:hAnsi="Georgia"/>
          <w:b/>
          <w:b/>
          <w:u w:val="single"/>
        </w:rPr>
      </w:pPr>
      <w:r>
        <w:rPr>
          <w:rFonts w:ascii="Georgia" w:hAnsi="Georgia"/>
          <w:b/>
          <w:lang w:val="en-US"/>
        </w:rPr>
        <w:t>T</w:t>
      </w:r>
      <w:r>
        <w:rPr>
          <w:rFonts w:ascii="Georgia" w:hAnsi="Georgia"/>
          <w:b/>
        </w:rPr>
        <w:t>ου Οργανισμού Απασχόλησης Εργατικού Δυναμικού [Ο.Α.Ε.Δ</w:t>
      </w:r>
      <w:r>
        <w:rPr>
          <w:rFonts w:ascii="Georgia" w:hAnsi="Georgia"/>
        </w:rPr>
        <w:t xml:space="preserve">], </w:t>
      </w:r>
      <w:r>
        <w:rPr>
          <w:rFonts w:cs="Georgia" w:ascii="Georgia" w:hAnsi="Georgia"/>
        </w:rPr>
        <w:t xml:space="preserve">ΑΦΜ:090010376 -Δ.Ο.Υ. Π. ΦΑΛΗΡΟΥ </w:t>
      </w:r>
      <w:r>
        <w:rPr>
          <w:rFonts w:ascii="Georgia" w:hAnsi="Georgia"/>
        </w:rPr>
        <w:t xml:space="preserve">ο οποίος </w:t>
      </w:r>
      <w:r>
        <w:rPr>
          <w:rFonts w:ascii="Georgia" w:hAnsi="Georgia"/>
          <w:b/>
          <w:u w:val="single"/>
        </w:rPr>
        <w:t xml:space="preserve">δυνάμει του ν. 4144/2013 άρθρο 35 παρ. 1 &amp; 2 (ΦΕΚ 88/2013), </w:t>
      </w:r>
      <w:r>
        <w:rPr>
          <w:rFonts w:ascii="Georgia" w:hAnsi="Georgia"/>
        </w:rPr>
        <w:t xml:space="preserve">κατέστη  καθολικός διάδοχος και υπεισήλθε σε όλα τα δικαιώματα και τις υποχρεώσεις του καταργηθέντος από 14.02.2012, με την παρ. 6 του άρθρου 1 του ν. 4046/2012 νομικού προσώπου Δημοσίου Δικαίου με την επωνυμία </w:t>
      </w:r>
      <w:r>
        <w:rPr>
          <w:rFonts w:ascii="Georgia" w:hAnsi="Georgia"/>
          <w:b/>
        </w:rPr>
        <w:t xml:space="preserve">«Οργανισμός Εργατικής Κατοικίας» [Ο.Ε.Κ] </w:t>
      </w:r>
      <w:r>
        <w:rPr>
          <w:rFonts w:ascii="Georgia" w:hAnsi="Georgia"/>
        </w:rPr>
        <w:t>όπως νόμιμα εκπροσωπείται, τον οποίο εκπροσώπησε ο πληρεξούσιος ο πληρεξούσιος Δικηγόρος του ΟΑΕΔ …………………………. (Α.Μ./Δ.Σ.Α.), δυνάμει του υπ’ αριθμ.  707/2015 πληρεξουσίου της Συμβ/φου Αθηνών Αικατερίνης Πεζιρκιανίδου.</w:t>
      </w:r>
    </w:p>
    <w:p>
      <w:pPr>
        <w:pStyle w:val="Style15"/>
        <w:ind w:right="-1" w:hanging="0"/>
        <w:rPr>
          <w:rFonts w:ascii="Georgia" w:hAnsi="Georgia"/>
          <w:b/>
          <w:b/>
          <w:sz w:val="24"/>
          <w:szCs w:val="24"/>
          <w:u w:val="single"/>
        </w:rPr>
      </w:pPr>
      <w:r>
        <w:rPr>
          <w:rFonts w:ascii="Georgia" w:hAnsi="Georgia"/>
          <w:b/>
          <w:sz w:val="24"/>
          <w:szCs w:val="24"/>
          <w:u w:val="single"/>
        </w:rPr>
      </w:r>
    </w:p>
    <w:p>
      <w:pPr>
        <w:pStyle w:val="Bodytext21"/>
        <w:shd w:val="clear" w:color="auto" w:fill="auto"/>
        <w:spacing w:lineRule="auto" w:line="360"/>
        <w:ind w:left="20" w:hanging="0"/>
        <w:jc w:val="center"/>
        <w:rPr>
          <w:rFonts w:ascii="Georgia" w:hAnsi="Georgia"/>
        </w:rPr>
      </w:pPr>
      <w:r>
        <w:rPr>
          <w:rFonts w:ascii="Georgia" w:hAnsi="Georgia"/>
          <w:sz w:val="24"/>
          <w:szCs w:val="24"/>
        </w:rPr>
        <w:t xml:space="preserve">***********************                                                                                                                  </w:t>
      </w:r>
      <w:r>
        <w:rPr>
          <w:rFonts w:ascii="Georgia" w:hAnsi="Georgia"/>
          <w:b/>
          <w:sz w:val="24"/>
          <w:szCs w:val="24"/>
        </w:rPr>
        <w:t xml:space="preserve"> </w:t>
      </w:r>
    </w:p>
    <w:p>
      <w:pPr>
        <w:pStyle w:val="Bodytext21"/>
        <w:shd w:val="clear" w:color="auto" w:fill="auto"/>
        <w:spacing w:lineRule="auto" w:line="360"/>
        <w:ind w:left="20" w:hanging="0"/>
        <w:jc w:val="both"/>
        <w:rPr>
          <w:rFonts w:ascii="Georgia" w:hAnsi="Georgia"/>
          <w:b/>
          <w:b/>
          <w:sz w:val="24"/>
          <w:szCs w:val="24"/>
        </w:rPr>
      </w:pPr>
      <w:r>
        <w:rPr>
          <w:rFonts w:ascii="Georgia" w:hAnsi="Georgia"/>
          <w:b/>
          <w:sz w:val="24"/>
          <w:szCs w:val="24"/>
        </w:rPr>
      </w:r>
    </w:p>
    <w:p>
      <w:pPr>
        <w:pStyle w:val="Normal"/>
        <w:spacing w:lineRule="auto" w:line="360"/>
        <w:ind w:left="20" w:right="40" w:firstLine="700"/>
        <w:jc w:val="both"/>
        <w:rPr>
          <w:rFonts w:ascii="Georgia" w:hAnsi="Georgia"/>
        </w:rPr>
      </w:pPr>
      <w:r>
        <w:rPr>
          <w:rFonts w:ascii="Georgia" w:hAnsi="Georgia"/>
          <w:b/>
          <w:sz w:val="24"/>
          <w:szCs w:val="24"/>
        </w:rPr>
        <w:t xml:space="preserve">1.- </w:t>
      </w:r>
      <w:r>
        <w:rPr>
          <w:rFonts w:ascii="Georgia" w:hAnsi="Georgia"/>
          <w:sz w:val="24"/>
          <w:szCs w:val="24"/>
        </w:rPr>
        <w:t>Δυνάμει της υπ’ αριθ. ……………….</w:t>
      </w:r>
      <w:r>
        <w:rPr>
          <w:rFonts w:ascii="Georgia" w:hAnsi="Georgia"/>
          <w:b/>
          <w:sz w:val="24"/>
          <w:szCs w:val="24"/>
        </w:rPr>
        <w:t xml:space="preserve"> </w:t>
      </w:r>
      <w:r>
        <w:rPr>
          <w:rFonts w:ascii="Georgia" w:hAnsi="Georgia"/>
          <w:sz w:val="24"/>
          <w:szCs w:val="24"/>
        </w:rPr>
        <w:t>απόφασης του Δικαστηρίου Αυτού χορηγήθηκε στον ήδη καταργηθέντα ως κατωτέρω Οργανισμό το δικαίωμα να εγγράψει προσημείωση υποθήκης για ποσό</w:t>
      </w:r>
      <w:r>
        <w:rPr>
          <w:rFonts w:ascii="Georgia" w:hAnsi="Georgia"/>
          <w:b/>
          <w:sz w:val="24"/>
          <w:szCs w:val="24"/>
        </w:rPr>
        <w:t xml:space="preserve">  </w:t>
      </w:r>
      <w:r>
        <w:rPr>
          <w:rFonts w:ascii="Georgia" w:hAnsi="Georgia"/>
          <w:sz w:val="24"/>
          <w:szCs w:val="24"/>
        </w:rPr>
        <w:t>……………. δρχ.</w:t>
      </w:r>
      <w:r>
        <w:rPr>
          <w:rFonts w:ascii="Georgia" w:hAnsi="Georgia"/>
          <w:b/>
          <w:sz w:val="24"/>
          <w:szCs w:val="24"/>
        </w:rPr>
        <w:t xml:space="preserve">  </w:t>
      </w:r>
      <w:r>
        <w:rPr>
          <w:rFonts w:ascii="Georgia" w:hAnsi="Georgia"/>
          <w:sz w:val="24"/>
          <w:szCs w:val="24"/>
        </w:rPr>
        <w:t>στο παρακάτω ακίνητο της αιτούσης και συγκεκριμένα: Το υπό στοιχεία Δέλτα δύο (Δ-2) διαμέρισμα του τετάρτου (Δ') υπέρ το ισόγειο ορόφου μίας πολυκατοικίας, που βρίσκεται στον Δήμο Αχαρνών, στη θέση ………… και επί της οδού …………………, αριθμός …. και αποτελεί αυτοτελή και ανεξάρτητη ιδιο</w:t>
        <w:softHyphen/>
        <w:t>κτησία σύμφωνα με την υπ’ αριθμόν …………. πράξη σύστασης οριζόντιας ιδιοκτησίας και κανονισμού πολυκατοικίας της συμβολαι</w:t>
        <w:softHyphen/>
        <w:t>ογράφου………………………………., αποτελείται από ένα σαλόνι, μαγειρείο, λουτρό, δύο κοιτώνες, διάδρομο και εξώστη επί της προσόψεως και εξώστη στον πίσω ακάλυπτο χώρο του οικο</w:t>
        <w:softHyphen/>
        <w:t>πέδου, έχει επιφάνεια ……… τετραγωνικά μέτρα, όγκο ιδιόκτητο ………… κυβικά μέτρα, αναλογία όγκου κοινοχρήστων …………. κυβικά μέτρα, δηλαδή συνολικό όγκο μέτρα κυβικά ……………., ποσοστό συνι</w:t>
        <w:softHyphen/>
        <w:t>διοκτησίας εξ αδιαιρέτου επί του όλου οικοπέδου……………., συμμετέ</w:t>
        <w:softHyphen/>
        <w:t>χει στις δαπάνες κοινοχρήστων, επισκευής προσόψεως, κήπου κατά……………, στις δαπάνες ανελκυστήρα κατά …………, αναλογία θερμάν</w:t>
        <w:softHyphen/>
        <w:t>σεως ΕΙ κατά …………. και Ρ1 ……….. σύμφωνα με τη μελέτη του μηχα</w:t>
        <w:softHyphen/>
        <w:t>νολόγου και το προεδρικό διάταγμα 07.11.1985 ΦΕΚ 631 και έχει ψή</w:t>
        <w:softHyphen/>
        <w:t>φους …. σε σύνολο 1000 στις συνελεύσεις της πολυκατοικίας και συνορεύει Βόρεια με ιδιοκτησία ομόρου κτιρίου, Βορειοδυτικά με ακάλυπτο χώρο ομόρων ιδιοκτησιών, Νότια και Νοτιοδυτικά με ακά</w:t>
        <w:softHyphen/>
        <w:t>λυπτο χώρο οικοπέδου, βεράντα διαμερίσματος ένα (1), φρεάτιο α</w:t>
        <w:softHyphen/>
        <w:t>νελκυστήρα, κεντρικό κλιμακοστάσιο, πλατύσκαλο και διαμέρισμα ένα (1), Δυτικά με φρεάτιο ανελκυστήρα, κεντρικό κλιμακοστάσιο, βεράντα και πέραν αυτής με ακάλυπτο χώρο οικοπέδου και Ανατολι</w:t>
        <w:softHyphen/>
        <w:t>κά με κεντρικό κλιμακοστάσιο, φρεάτιο ανελκυστήρα, βεράντα και πέραν αυτής με ακάλυπτο χώρο οικοπέδου και προκηπίου της οδού …………... Η πολυκατοικία όπου το ανωτέρω διαμέρισμα είναι χτισμένη σε οικόπεδο εκτάσεως 398,2867 τετραγωνικά μέτρα και φαίνεται με τα κεφαλαία αλφαβητικά στοιχεία Α-Β-Γ-Δ-Ε-Ζ-Η-Α στο από Σεπτεμβρίου ………… τοπογραφικό διάγραμμα του πολιτικού μηχανικού ………………., το οποίο έχει προσαρτηθεί στο υπ’ αριθμόν …………. συμβόλαιο της συμβολαιογράφου Αθηνών ………………………………..και σύμφωνα με αυτό συνορεύει Ανα</w:t>
        <w:softHyphen/>
        <w:t>τολικά επί πλευράς Α-Β προσώπου μήκους μέτρων 9,10 με την οδό ……………………… πλάτους μέτρων 8, Νότια με πλευρά Α-Η μή</w:t>
        <w:softHyphen/>
        <w:t>κους μέτρων 11,15 με ιδιοκτησία …………………, Νοτιοανατο</w:t>
        <w:softHyphen/>
        <w:t>λικά με πλευρά Η-Ζ μήκους μέτρων 16,97 με ιδιοκτησία…………………., Νοτιοδυτικά με πλευρά Ζ-Ε μήκους μέτρων 14,30 με ιδιο</w:t>
        <w:softHyphen/>
        <w:t>κτησία αγνώστου, Βορειοδυτικά με πλευρά Δ-Ε μήκους μέτρων 10,52 με ιδιοκτησία αγνώστου και Βόρεια εν μέρει και με πλευρά Γ-Δ μή</w:t>
        <w:softHyphen/>
        <w:t>κους μέτρων 7,48 και εν μέρει και με πλευρά Β-Γ μήκους μέτρων 21,05 με ιδιοκτησία ……………………….</w:t>
      </w:r>
    </w:p>
    <w:p>
      <w:pPr>
        <w:pStyle w:val="12"/>
        <w:shd w:val="clear" w:color="auto" w:fill="auto"/>
        <w:spacing w:lineRule="auto" w:line="360"/>
        <w:ind w:left="40" w:right="40" w:firstLine="740"/>
        <w:rPr>
          <w:rFonts w:ascii="Georgia" w:hAnsi="Georgia"/>
          <w:sz w:val="24"/>
          <w:szCs w:val="24"/>
        </w:rPr>
      </w:pPr>
      <w:r>
        <w:rPr>
          <w:rFonts w:ascii="Georgia" w:hAnsi="Georgia"/>
          <w:sz w:val="24"/>
          <w:szCs w:val="24"/>
        </w:rPr>
        <w:t>Το άνω διαμέρισμα περιήλθε στην καθ’ ης εξ αγοράς δυνάμει του υπ' αριθμόν ……….. συμβολαίου της συμβολαιογράφου……………………, μεταγεγραμμένο στα βιβλία μεταγρα</w:t>
        <w:softHyphen/>
        <w:t>φών του Υποθηκοφυλακείου Αχαρνών, στον τόμο ……, με αριθμό ……</w:t>
      </w:r>
    </w:p>
    <w:p>
      <w:pPr>
        <w:pStyle w:val="12"/>
        <w:shd w:val="clear" w:color="auto" w:fill="auto"/>
        <w:spacing w:lineRule="auto" w:line="360"/>
        <w:ind w:left="40" w:right="40" w:firstLine="740"/>
        <w:rPr>
          <w:rFonts w:ascii="Georgia" w:hAnsi="Georgia"/>
        </w:rPr>
      </w:pPr>
      <w:r>
        <w:rPr>
          <w:rStyle w:val="BodytextBold"/>
          <w:rFonts w:ascii="Georgia" w:hAnsi="Georgia"/>
          <w:sz w:val="24"/>
          <w:szCs w:val="24"/>
        </w:rPr>
        <w:t xml:space="preserve"> </w:t>
      </w:r>
      <w:r>
        <w:rPr>
          <w:rFonts w:ascii="Georgia" w:hAnsi="Georgia"/>
          <w:sz w:val="24"/>
          <w:szCs w:val="24"/>
        </w:rPr>
        <w:t xml:space="preserve">   </w:t>
      </w:r>
      <w:r>
        <w:rPr>
          <w:rFonts w:ascii="Georgia" w:hAnsi="Georgia"/>
          <w:b/>
          <w:sz w:val="24"/>
          <w:szCs w:val="24"/>
        </w:rPr>
        <w:t>2. -</w:t>
      </w:r>
      <w:r>
        <w:rPr>
          <w:rFonts w:ascii="Georgia" w:hAnsi="Georgia"/>
          <w:sz w:val="24"/>
          <w:szCs w:val="24"/>
        </w:rPr>
        <w:t xml:space="preserve">Ήδη και δεδομένου ότι το ως άνω χορηγηθέν δάνειο </w:t>
      </w:r>
      <w:r>
        <w:rPr>
          <w:rFonts w:ascii="Georgia" w:hAnsi="Georgia"/>
          <w:b/>
          <w:sz w:val="24"/>
          <w:szCs w:val="24"/>
        </w:rPr>
        <w:t>εξοφλήθηκε</w:t>
      </w:r>
      <w:r>
        <w:rPr>
          <w:rFonts w:ascii="Georgia" w:hAnsi="Georgia"/>
          <w:sz w:val="24"/>
          <w:szCs w:val="24"/>
        </w:rPr>
        <w:t xml:space="preserve"> συντρέχει νόμιμος λόγος κατ’ άρθρο 1323 Κ.Πολ.Δ. ανακλήσεως της ανωτέρω απόφασης που διετάχθη η εγγραφή προσημείωσης υποθήκης στο ακίνητό μου, με σκοπό την εξάλειψή της, στην οποία συναινεί ο καθού Οργανισμός όπως νόμιμα εκπροσωπείται.</w:t>
      </w:r>
    </w:p>
    <w:p>
      <w:pPr>
        <w:pStyle w:val="Style15"/>
        <w:ind w:right="-1" w:hanging="0"/>
        <w:rPr>
          <w:rFonts w:ascii="Georgia" w:hAnsi="Georgia"/>
        </w:rPr>
      </w:pPr>
      <w:r>
        <w:rPr>
          <w:rFonts w:ascii="Georgia" w:hAnsi="Georgia"/>
          <w:sz w:val="24"/>
          <w:szCs w:val="24"/>
        </w:rPr>
        <w:t xml:space="preserve">  </w:t>
      </w:r>
    </w:p>
    <w:p>
      <w:pPr>
        <w:pStyle w:val="Style15"/>
        <w:ind w:right="-1" w:hanging="0"/>
        <w:jc w:val="center"/>
        <w:rPr>
          <w:rFonts w:ascii="Georgia" w:hAnsi="Georgia"/>
        </w:rPr>
      </w:pPr>
      <w:r>
        <w:rPr>
          <w:rFonts w:ascii="Georgia" w:hAnsi="Georgia"/>
          <w:b/>
          <w:bCs/>
          <w:sz w:val="24"/>
          <w:szCs w:val="24"/>
        </w:rPr>
        <w:t>ΓΙΑ ΤΟΥΣ ΛΟΓΟΥΣ ΑΥΤΟΥΣ</w:t>
      </w:r>
    </w:p>
    <w:p>
      <w:pPr>
        <w:pStyle w:val="Style15"/>
        <w:ind w:right="-1" w:hanging="0"/>
        <w:jc w:val="center"/>
        <w:rPr>
          <w:rFonts w:ascii="Georgia" w:hAnsi="Georgia"/>
          <w:b/>
          <w:b/>
          <w:bCs/>
          <w:sz w:val="24"/>
          <w:szCs w:val="24"/>
        </w:rPr>
      </w:pPr>
      <w:r>
        <w:rPr>
          <w:rFonts w:ascii="Georgia" w:hAnsi="Georgia"/>
          <w:b/>
          <w:bCs/>
          <w:sz w:val="24"/>
          <w:szCs w:val="24"/>
        </w:rPr>
      </w:r>
    </w:p>
    <w:p>
      <w:pPr>
        <w:pStyle w:val="Style15"/>
        <w:ind w:right="-1" w:hanging="0"/>
        <w:jc w:val="center"/>
        <w:rPr>
          <w:rFonts w:ascii="Georgia" w:hAnsi="Georgia"/>
        </w:rPr>
      </w:pPr>
      <w:r>
        <w:rPr>
          <w:rFonts w:ascii="Georgia" w:hAnsi="Georgia"/>
          <w:b/>
          <w:bCs/>
          <w:sz w:val="24"/>
          <w:szCs w:val="24"/>
        </w:rPr>
        <w:t>ΖΗΤΟΥΜΕ</w:t>
      </w:r>
    </w:p>
    <w:p>
      <w:pPr>
        <w:pStyle w:val="Style15"/>
        <w:ind w:right="-1" w:hanging="0"/>
        <w:rPr>
          <w:rFonts w:ascii="Georgia" w:hAnsi="Georgia"/>
        </w:rPr>
      </w:pPr>
      <w:r>
        <w:rPr>
          <w:rFonts w:ascii="Georgia" w:hAnsi="Georgia"/>
          <w:sz w:val="24"/>
          <w:szCs w:val="24"/>
        </w:rPr>
        <w:t>Να γίνει δεκτή η αίτησή μας.</w:t>
      </w:r>
    </w:p>
    <w:p>
      <w:pPr>
        <w:pStyle w:val="Style15"/>
        <w:ind w:right="-1" w:hanging="0"/>
        <w:rPr>
          <w:rFonts w:ascii="Georgia" w:hAnsi="Georgia"/>
        </w:rPr>
      </w:pPr>
      <w:r>
        <w:rPr>
          <w:rFonts w:ascii="Georgia" w:hAnsi="Georgia"/>
          <w:sz w:val="24"/>
          <w:szCs w:val="24"/>
        </w:rPr>
        <w:t xml:space="preserve">Να </w:t>
      </w:r>
      <w:r>
        <w:rPr>
          <w:rFonts w:ascii="Georgia" w:hAnsi="Georgia"/>
          <w:b/>
          <w:bCs/>
          <w:sz w:val="24"/>
          <w:szCs w:val="24"/>
        </w:rPr>
        <w:t>ανακληθεί η υπ’ αριθμ …………</w:t>
      </w:r>
      <w:r>
        <w:rPr>
          <w:rFonts w:ascii="Georgia" w:hAnsi="Georgia"/>
          <w:sz w:val="24"/>
          <w:szCs w:val="24"/>
        </w:rPr>
        <w:t xml:space="preserve"> </w:t>
      </w:r>
      <w:r>
        <w:rPr>
          <w:rFonts w:ascii="Georgia" w:hAnsi="Georgia"/>
          <w:b/>
          <w:bCs/>
          <w:sz w:val="24"/>
          <w:szCs w:val="24"/>
        </w:rPr>
        <w:t>απόφαση του Μονομελούς Πρωτοδικείου Αθηνών.</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jc w:val="right"/>
        <w:rPr>
          <w:rFonts w:ascii="Georgia" w:hAnsi="Georgia"/>
          <w:sz w:val="24"/>
          <w:szCs w:val="24"/>
        </w:rPr>
      </w:pPr>
      <w:r>
        <w:rPr>
          <w:rFonts w:ascii="Georgia" w:hAnsi="Georgia"/>
          <w:sz w:val="24"/>
          <w:szCs w:val="24"/>
        </w:rPr>
        <w:t>Αθήνα,  ……………</w:t>
      </w:r>
    </w:p>
    <w:p>
      <w:pPr>
        <w:pStyle w:val="Style15"/>
        <w:ind w:right="-1" w:hanging="0"/>
        <w:jc w:val="right"/>
        <w:rPr>
          <w:rFonts w:ascii="Georgia" w:hAnsi="Georgia"/>
        </w:rPr>
      </w:pPr>
      <w:r>
        <w:rPr>
          <w:rFonts w:ascii="Georgia" w:hAnsi="Georgia"/>
          <w:sz w:val="24"/>
          <w:szCs w:val="24"/>
        </w:rPr>
        <w:t xml:space="preserve">     </w:t>
      </w:r>
    </w:p>
    <w:p>
      <w:pPr>
        <w:pStyle w:val="Style15"/>
        <w:ind w:right="-1" w:hanging="0"/>
        <w:jc w:val="right"/>
        <w:rPr>
          <w:rFonts w:ascii="Georgia" w:hAnsi="Georgia"/>
        </w:rPr>
      </w:pPr>
      <w:r>
        <w:rPr>
          <w:rFonts w:ascii="Georgia" w:hAnsi="Georgia"/>
          <w:sz w:val="24"/>
          <w:szCs w:val="24"/>
        </w:rPr>
        <w:t>Ο ΠΛΗΡΕΞΟΥΣΙΟΣ ΔΙΚΗΓΟΡΟΣ</w:t>
      </w:r>
    </w:p>
    <w:p>
      <w:pPr>
        <w:pStyle w:val="Style15"/>
        <w:ind w:right="-1" w:hanging="0"/>
        <w:jc w:val="center"/>
        <w:rPr>
          <w:rFonts w:ascii="Georgia" w:hAnsi="Georgia"/>
          <w:sz w:val="24"/>
          <w:szCs w:val="24"/>
        </w:rPr>
      </w:pPr>
      <w:r>
        <w:rPr>
          <w:rFonts w:ascii="Georgia" w:hAnsi="Georgia"/>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Normal"/>
        <w:spacing w:lineRule="auto" w:line="360" w:before="0" w:after="0"/>
        <w:rPr>
          <w:rFonts w:ascii="Georgia" w:hAnsi="Georgia"/>
          <w:b/>
          <w:b/>
          <w:sz w:val="26"/>
          <w:szCs w:val="26"/>
        </w:rPr>
      </w:pPr>
      <w:r>
        <w:rPr>
          <w:rFonts w:ascii="Georgia" w:hAnsi="Georgia"/>
          <w:b/>
          <w:sz w:val="26"/>
          <w:szCs w:val="26"/>
        </w:rPr>
        <w:t xml:space="preserve">                      </w:t>
      </w:r>
    </w:p>
    <w:tbl>
      <w:tblPr>
        <w:tblW w:w="9174" w:type="dxa"/>
        <w:jc w:val="left"/>
        <w:tblInd w:w="0" w:type="dxa"/>
        <w:shd w:fill="D9D9D9" w:val="clear"/>
        <w:tblCellMar>
          <w:top w:w="0" w:type="dxa"/>
          <w:left w:w="108" w:type="dxa"/>
          <w:bottom w:w="0" w:type="dxa"/>
          <w:right w:w="108" w:type="dxa"/>
        </w:tblCellMar>
        <w:tblLook w:firstRow="1" w:noVBand="1" w:lastRow="0" w:firstColumn="1" w:lastColumn="0" w:noHBand="0" w:val="04a0"/>
      </w:tblPr>
      <w:tblGrid>
        <w:gridCol w:w="9174"/>
      </w:tblGrid>
      <w:tr>
        <w:trPr/>
        <w:tc>
          <w:tcPr>
            <w:tcW w:w="9174" w:type="dxa"/>
            <w:tcBorders/>
            <w:shd w:color="auto" w:fill="D9D9D9" w:val="clear"/>
          </w:tcPr>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 xml:space="preserve">ΙΙ.           ΣΧΕΔΙΟ ΔΙΚΑΣΤΙΚΗΣ ΑΠΟΦΑΣΗΣ </w:t>
            </w:r>
          </w:p>
        </w:tc>
      </w:tr>
      <w:tr>
        <w:trPr/>
        <w:tc>
          <w:tcPr>
            <w:tcW w:w="9174" w:type="dxa"/>
            <w:tcBorders/>
            <w:shd w:color="auto" w:fill="D9D9D9" w:val="clear"/>
          </w:tcPr>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ΓΙΑ ΤΗΝ ΑΡΣΗ ΤΗΣ ΠΡΟΣΗΜΕΙΩΣΗΣ</w:t>
            </w:r>
          </w:p>
        </w:tc>
      </w:tr>
    </w:tbl>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b/>
          <w:bCs/>
          <w:sz w:val="24"/>
          <w:szCs w:val="24"/>
        </w:rPr>
        <w:t>ΠΡΩΤΟΔΙΚΕΙΟ ΑΘΗΝΩΝ</w:t>
      </w:r>
    </w:p>
    <w:p>
      <w:pPr>
        <w:pStyle w:val="Style15"/>
        <w:ind w:right="-1" w:hanging="0"/>
        <w:rPr>
          <w:rFonts w:ascii="Georgia" w:hAnsi="Georgia"/>
        </w:rPr>
      </w:pPr>
      <w:r>
        <w:rPr>
          <w:rFonts w:ascii="Georgia" w:hAnsi="Georgia"/>
          <w:b/>
          <w:bCs/>
          <w:sz w:val="24"/>
          <w:szCs w:val="24"/>
        </w:rPr>
        <w:t>Διαδικασία Ασφαλιστικών Μέτρων</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jc w:val="center"/>
        <w:rPr>
          <w:rFonts w:ascii="Georgia" w:hAnsi="Georgia"/>
        </w:rPr>
      </w:pPr>
      <w:r>
        <w:rPr>
          <w:rFonts w:ascii="Georgia" w:hAnsi="Georgia"/>
          <w:b/>
          <w:bCs/>
          <w:sz w:val="24"/>
          <w:szCs w:val="24"/>
        </w:rPr>
        <w:t xml:space="preserve">   </w:t>
      </w:r>
      <w:r>
        <w:rPr>
          <w:rFonts w:ascii="Georgia" w:hAnsi="Georgia"/>
          <w:b/>
          <w:bCs/>
          <w:sz w:val="24"/>
          <w:szCs w:val="24"/>
        </w:rPr>
        <w:t>Αριθμός Αποφάσεως</w:t>
      </w:r>
    </w:p>
    <w:p>
      <w:pPr>
        <w:pStyle w:val="Style15"/>
        <w:ind w:right="-1" w:hanging="0"/>
        <w:jc w:val="center"/>
        <w:rPr>
          <w:rFonts w:ascii="Georgia" w:hAnsi="Georgia"/>
        </w:rPr>
      </w:pPr>
      <w:r>
        <w:rPr>
          <w:rFonts w:ascii="Georgia" w:hAnsi="Georgia"/>
          <w:b/>
          <w:bCs/>
          <w:sz w:val="24"/>
          <w:szCs w:val="24"/>
        </w:rPr>
        <w:t>..………../2019</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b/>
          <w:bCs/>
          <w:sz w:val="24"/>
          <w:szCs w:val="24"/>
        </w:rPr>
        <w:t xml:space="preserve"> </w:t>
      </w:r>
      <w:r>
        <w:rPr>
          <w:rFonts w:ascii="Georgia" w:hAnsi="Georgia"/>
          <w:b/>
          <w:bCs/>
          <w:sz w:val="24"/>
          <w:szCs w:val="24"/>
        </w:rPr>
        <w:t>ΤΟ ΜΟΝΟΜΕΛΕΣ ΠΡΩΤΟΔΙΚΕΙΟ ΑΘΗΝΩΝ</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sz w:val="24"/>
          <w:szCs w:val="24"/>
        </w:rPr>
        <w:t>Αποτελούμενο από τ……………………………………………….τ…. οποί… όρισε ο Πρόεδρος του Τριμελούς Συμβουλίου Διοικήσεως του Πρωτοδικείου Αθηνών.</w:t>
      </w:r>
    </w:p>
    <w:p>
      <w:pPr>
        <w:pStyle w:val="Style15"/>
        <w:ind w:right="-1" w:hanging="0"/>
        <w:rPr>
          <w:rFonts w:ascii="Georgia" w:hAnsi="Georgia"/>
        </w:rPr>
      </w:pPr>
      <w:r>
        <w:rPr>
          <w:rFonts w:ascii="Georgia" w:hAnsi="Georgia"/>
          <w:sz w:val="24"/>
          <w:szCs w:val="24"/>
        </w:rPr>
        <w:t>Συνεδρίασε δημόσια στις …… στο ακροατήριό του χωρίς τη σύμπραξη γραμματέα.</w:t>
      </w:r>
    </w:p>
    <w:p>
      <w:pPr>
        <w:pStyle w:val="Style15"/>
        <w:ind w:right="-1" w:hanging="0"/>
        <w:rPr>
          <w:rFonts w:ascii="Georgia" w:hAnsi="Georgia"/>
        </w:rPr>
      </w:pPr>
      <w:r>
        <w:rPr>
          <w:rFonts w:ascii="Georgia" w:hAnsi="Georgia"/>
          <w:sz w:val="24"/>
          <w:szCs w:val="24"/>
        </w:rPr>
        <w:t xml:space="preserve">Για να δικάσει την υπόθεση μεταξύ των:     </w:t>
      </w:r>
    </w:p>
    <w:p>
      <w:pPr>
        <w:pStyle w:val="Normal"/>
        <w:spacing w:lineRule="auto" w:line="360"/>
        <w:ind w:left="20" w:right="40" w:firstLine="700"/>
        <w:jc w:val="both"/>
        <w:rPr>
          <w:rFonts w:ascii="Georgia" w:hAnsi="Georgia"/>
        </w:rPr>
      </w:pPr>
      <w:r>
        <w:rPr>
          <w:rFonts w:ascii="Georgia" w:hAnsi="Georgia"/>
          <w:sz w:val="24"/>
          <w:szCs w:val="24"/>
        </w:rPr>
        <w:t>Χ.Ψ. ……………. του ………… και της ……………, κατοίκου Αχαρνών Αττικής, οδός ………………., κατόχου του υπ’ αριθμ ………….. Δ.Α.Τ του Τ.Α Αχαρνών, ΑΦΜ ………….. η οποία παραστάθηκε δια του πληρεξουσίου Δικηγόρου…………</w:t>
      </w:r>
    </w:p>
    <w:p>
      <w:pPr>
        <w:pStyle w:val="Style15"/>
        <w:ind w:right="-1" w:hanging="0"/>
        <w:jc w:val="center"/>
        <w:rPr>
          <w:rFonts w:ascii="Georgia" w:hAnsi="Georgia"/>
        </w:rPr>
      </w:pPr>
      <w:r>
        <w:rPr>
          <w:rFonts w:ascii="Georgia" w:hAnsi="Georgia"/>
          <w:b/>
          <w:bCs/>
          <w:sz w:val="24"/>
          <w:szCs w:val="24"/>
        </w:rPr>
        <w:t>Κ  Α  Τ  Α</w:t>
      </w:r>
    </w:p>
    <w:p>
      <w:pPr>
        <w:pStyle w:val="Style15"/>
        <w:ind w:right="-58" w:hanging="0"/>
        <w:rPr>
          <w:rFonts w:ascii="Georgia" w:hAnsi="Georgia"/>
          <w:b/>
          <w:b/>
          <w:sz w:val="24"/>
          <w:szCs w:val="24"/>
          <w:u w:val="single"/>
        </w:rPr>
      </w:pPr>
      <w:r>
        <w:rPr>
          <w:rFonts w:ascii="Georgia" w:hAnsi="Georgia"/>
          <w:b/>
          <w:sz w:val="24"/>
          <w:szCs w:val="24"/>
          <w:lang w:val="en-US"/>
        </w:rPr>
        <w:t>T</w:t>
      </w:r>
      <w:r>
        <w:rPr>
          <w:rFonts w:ascii="Georgia" w:hAnsi="Georgia"/>
          <w:b/>
          <w:sz w:val="24"/>
          <w:szCs w:val="24"/>
        </w:rPr>
        <w:t>ου Οργανισμού Απασχόλησης Εργατικού Δυναμικού [Ο.Α.Ε.Δ</w:t>
      </w:r>
      <w:r>
        <w:rPr>
          <w:rFonts w:ascii="Georgia" w:hAnsi="Georgia"/>
          <w:sz w:val="24"/>
          <w:szCs w:val="24"/>
        </w:rPr>
        <w:t xml:space="preserve">], ο οποίος </w:t>
      </w:r>
      <w:r>
        <w:rPr>
          <w:rFonts w:ascii="Georgia" w:hAnsi="Georgia"/>
          <w:b/>
          <w:sz w:val="24"/>
          <w:szCs w:val="24"/>
          <w:u w:val="single"/>
        </w:rPr>
        <w:t>δυνάμει του ν. 4144/2013 άρθρο 35 παρ. 1 &amp; 2 (ΦΕΚ 88/2013)</w:t>
      </w:r>
      <w:r>
        <w:rPr>
          <w:rFonts w:ascii="Georgia" w:hAnsi="Georgia"/>
          <w:b/>
          <w:sz w:val="24"/>
          <w:szCs w:val="24"/>
        </w:rPr>
        <w:t xml:space="preserve">, </w:t>
      </w:r>
      <w:r>
        <w:rPr>
          <w:rFonts w:ascii="Georgia" w:hAnsi="Georgia"/>
          <w:sz w:val="24"/>
          <w:szCs w:val="24"/>
        </w:rPr>
        <w:t xml:space="preserve">κατέστη  καθολικός διάδοχος και υπεισήλθε σε όλα τα δικαιώματα και τις υποχρεώσεις του καταργηθέντος από 14.2.2012 με την παρ. 6 του άρθρου 1 του ν. 4046/2012 νομικού προσώπου Δημοσίου Δικαίου με την επωνυμία </w:t>
      </w:r>
      <w:r>
        <w:rPr>
          <w:rFonts w:ascii="Georgia" w:hAnsi="Georgia"/>
          <w:b/>
          <w:sz w:val="24"/>
          <w:szCs w:val="24"/>
        </w:rPr>
        <w:t xml:space="preserve">«Οργανισμός Εργατικής Κατοικίας» [Ο.Ε.Κ] </w:t>
      </w:r>
      <w:r>
        <w:rPr>
          <w:rFonts w:ascii="Georgia" w:hAnsi="Georgia"/>
          <w:sz w:val="24"/>
          <w:szCs w:val="24"/>
        </w:rPr>
        <w:t>όπως νόμιμα εκπροσωπείται, τον οποίο εκπροσώπησε ο πληρεξούσιος Δικηγόρος του………………………………………….., δυνάμει του υπ’ αριθμ.  …………….. πληρεξουσίου της Συμβ/φου Αθηνών …………………………………..</w:t>
      </w:r>
    </w:p>
    <w:p>
      <w:pPr>
        <w:pStyle w:val="Style15"/>
        <w:ind w:right="-1" w:hanging="0"/>
        <w:rPr>
          <w:rFonts w:ascii="Georgia" w:hAnsi="Georgia"/>
        </w:rPr>
      </w:pPr>
      <w:r>
        <w:rPr>
          <w:rFonts w:ascii="Georgia" w:hAnsi="Georgia"/>
          <w:sz w:val="24"/>
          <w:szCs w:val="24"/>
        </w:rPr>
        <w:t>Η αιτούσα ζητά να γίνει δεκτή η αίτησή της που κατατέθηκε στο Δικαστήριο αυτό με αριθμό εκθέσεως καταθέσεως δικογράφου…………/2019 και προσδιορίσθηκε για την ανωτέρω δικάσιμο.</w:t>
      </w:r>
    </w:p>
    <w:p>
      <w:pPr>
        <w:pStyle w:val="Style15"/>
        <w:ind w:right="-1" w:hanging="0"/>
        <w:rPr>
          <w:rFonts w:ascii="Georgia" w:hAnsi="Georgia"/>
        </w:rPr>
      </w:pPr>
      <w:r>
        <w:rPr>
          <w:rFonts w:ascii="Georgia" w:hAnsi="Georgia"/>
          <w:sz w:val="24"/>
          <w:szCs w:val="24"/>
        </w:rPr>
        <w:t xml:space="preserve">        </w:t>
      </w:r>
      <w:r>
        <w:rPr>
          <w:rFonts w:ascii="Georgia" w:hAnsi="Georgia"/>
          <w:sz w:val="24"/>
          <w:szCs w:val="24"/>
        </w:rPr>
        <w:t>Κατά τη συζήτηση της υποθέσεως  οι πληρεξούσι</w:t>
      </w:r>
      <w:r>
        <w:rPr>
          <w:rFonts w:ascii="Georgia" w:hAnsi="Georgia"/>
          <w:sz w:val="24"/>
          <w:szCs w:val="24"/>
          <w:lang w:val="en-US"/>
        </w:rPr>
        <w:t>o</w:t>
      </w:r>
      <w:r>
        <w:rPr>
          <w:rFonts w:ascii="Georgia" w:hAnsi="Georgia"/>
          <w:sz w:val="24"/>
          <w:szCs w:val="24"/>
        </w:rPr>
        <w:t>ι δικηγόροι  ανέπτυξαν τους ισχυρισμούς τους και ζήτησαν να γίνουν δεκτοί.</w:t>
      </w:r>
      <w:r>
        <w:rPr>
          <w:rFonts w:ascii="Georgia" w:hAnsi="Georgia"/>
          <w:b/>
          <w:bCs/>
          <w:sz w:val="24"/>
          <w:szCs w:val="24"/>
        </w:rPr>
        <w:t xml:space="preserve">                                </w:t>
      </w:r>
    </w:p>
    <w:p>
      <w:pPr>
        <w:pStyle w:val="Style15"/>
        <w:ind w:right="-1" w:hanging="0"/>
        <w:rPr>
          <w:rFonts w:ascii="Georgia" w:hAnsi="Georgia"/>
        </w:rPr>
      </w:pPr>
      <w:r>
        <w:rPr>
          <w:rFonts w:ascii="Georgia" w:hAnsi="Georgia"/>
          <w:b/>
          <w:bCs/>
          <w:sz w:val="24"/>
          <w:szCs w:val="24"/>
        </w:rPr>
        <w:t xml:space="preserve">                                    </w:t>
      </w:r>
    </w:p>
    <w:p>
      <w:pPr>
        <w:pStyle w:val="Style15"/>
        <w:ind w:right="-1" w:hanging="0"/>
        <w:jc w:val="center"/>
        <w:rPr>
          <w:rFonts w:ascii="Georgia" w:hAnsi="Georgia"/>
        </w:rPr>
      </w:pPr>
      <w:r>
        <w:rPr>
          <w:rFonts w:ascii="Georgia" w:hAnsi="Georgia"/>
          <w:b/>
          <w:bCs/>
          <w:sz w:val="24"/>
          <w:szCs w:val="24"/>
        </w:rPr>
        <w:t>ΑΦΟΥ ΜΕΛΕΤΗΣΕ ΤΗ ΔΙΚΟΓΡΑΦΙΑ</w:t>
      </w:r>
    </w:p>
    <w:p>
      <w:pPr>
        <w:pStyle w:val="Style15"/>
        <w:ind w:right="-1" w:hanging="0"/>
        <w:jc w:val="center"/>
        <w:rPr>
          <w:rFonts w:ascii="Georgia" w:hAnsi="Georgia"/>
          <w:b/>
          <w:b/>
          <w:bCs/>
          <w:sz w:val="24"/>
          <w:szCs w:val="24"/>
        </w:rPr>
      </w:pPr>
      <w:r>
        <w:rPr>
          <w:rFonts w:ascii="Georgia" w:hAnsi="Georgia"/>
          <w:b/>
          <w:bCs/>
          <w:sz w:val="24"/>
          <w:szCs w:val="24"/>
        </w:rPr>
      </w:r>
    </w:p>
    <w:p>
      <w:pPr>
        <w:pStyle w:val="Style15"/>
        <w:ind w:right="-1" w:hanging="0"/>
        <w:jc w:val="center"/>
        <w:rPr>
          <w:rFonts w:ascii="Georgia" w:hAnsi="Georgia"/>
        </w:rPr>
      </w:pPr>
      <w:r>
        <w:rPr>
          <w:rFonts w:ascii="Georgia" w:hAnsi="Georgia"/>
          <w:b/>
          <w:bCs/>
          <w:sz w:val="24"/>
          <w:szCs w:val="24"/>
        </w:rPr>
        <w:t>ΣΚΕΦΤΗΚΕ ΚΑΤΑ ΤΟ ΝΟΜΟ</w:t>
      </w:r>
    </w:p>
    <w:p>
      <w:pPr>
        <w:pStyle w:val="Style15"/>
        <w:ind w:right="-1" w:hanging="0"/>
        <w:rPr>
          <w:rFonts w:ascii="Georgia" w:hAnsi="Georgia"/>
        </w:rPr>
      </w:pPr>
      <w:r>
        <w:rPr>
          <w:rFonts w:ascii="Georgia" w:hAnsi="Georgia"/>
          <w:sz w:val="24"/>
          <w:szCs w:val="24"/>
        </w:rPr>
        <w:t xml:space="preserve">    </w:t>
      </w:r>
    </w:p>
    <w:p>
      <w:pPr>
        <w:pStyle w:val="Style15"/>
        <w:ind w:right="-1" w:hanging="0"/>
        <w:rPr>
          <w:rFonts w:ascii="Georgia" w:hAnsi="Georgia"/>
        </w:rPr>
      </w:pPr>
      <w:r>
        <w:rPr>
          <w:rFonts w:ascii="Georgia" w:hAnsi="Georgia"/>
          <w:sz w:val="24"/>
          <w:szCs w:val="24"/>
        </w:rPr>
        <w:t>Η αιτούσα ζητά ως ασφαλιστικό μέτρο να ανακληθεί η υπ’ αριθμ. ………………</w:t>
      </w:r>
      <w:r>
        <w:rPr>
          <w:rFonts w:ascii="Georgia" w:hAnsi="Georgia"/>
          <w:b/>
          <w:sz w:val="24"/>
          <w:szCs w:val="24"/>
        </w:rPr>
        <w:t xml:space="preserve"> </w:t>
      </w:r>
      <w:r>
        <w:rPr>
          <w:rFonts w:ascii="Georgia" w:hAnsi="Georgia"/>
          <w:sz w:val="24"/>
          <w:szCs w:val="24"/>
        </w:rPr>
        <w:t>απόφαση του Δικαστηρίου Αυτού με την οποία είχε χορηγηθεί στον Οργανισμό Εργατικής Κατοικίας (Ο.Ε.Κ.) το δικαίωμα να εγγράψει προσημείωση υποθήκης σε ακίνητό της προς εξασφάλιση απαιτήσεώς του εις βάρος της αιτούσης, για το λόγο ότι έχει ήδη εξοφληθεί η απαίτησή της.</w:t>
      </w:r>
    </w:p>
    <w:p>
      <w:pPr>
        <w:pStyle w:val="Style15"/>
        <w:ind w:right="-1" w:hanging="0"/>
        <w:rPr>
          <w:rFonts w:ascii="Georgia" w:hAnsi="Georgia"/>
        </w:rPr>
      </w:pPr>
      <w:r>
        <w:rPr>
          <w:rFonts w:ascii="Georgia" w:hAnsi="Georgia"/>
          <w:sz w:val="24"/>
          <w:szCs w:val="24"/>
        </w:rPr>
        <w:t xml:space="preserve">Η αίτηση παραδεκτά εισάγεται για να συζητηθεί ενώπιον αυτού του Δικαστηρίου κατά τη διαδικασία των ασφαλιστικών μέτρων και είναι νόμιμη. Στηρίζεται στις διατάξεις των άρθρων 696 παρ. 3 ΚπολΔ και 1323 ΑΚ όπως τα τελευταία ισχύουν μετά την αντικατάστασή τους από το άρθρο 56 παρ. 2 και 3 του ΕισΝΚΠολΔ. </w:t>
      </w:r>
    </w:p>
    <w:p>
      <w:pPr>
        <w:pStyle w:val="Style15"/>
        <w:ind w:right="-1" w:hanging="0"/>
        <w:rPr>
          <w:rFonts w:ascii="Georgia" w:hAnsi="Georgia"/>
        </w:rPr>
      </w:pPr>
      <w:r>
        <w:rPr>
          <w:rFonts w:ascii="Georgia" w:hAnsi="Georgia"/>
          <w:sz w:val="24"/>
          <w:szCs w:val="24"/>
        </w:rPr>
        <w:t xml:space="preserve">Πρέπει επομένως να γίνει δεκτή ως βάσιμη κατ’ ουσίαν, διότι πράγματι η αιτούσα, έχει εξοφλήσει την απαίτηση για την οποία έγινε η εγγραφή της προσημείωσης, γεγονός για το οποίο συναινεί ο καθού, ο οποίος </w:t>
      </w:r>
      <w:r>
        <w:rPr>
          <w:rFonts w:ascii="Georgia" w:hAnsi="Georgia"/>
          <w:b/>
          <w:sz w:val="24"/>
          <w:szCs w:val="24"/>
          <w:u w:val="single"/>
        </w:rPr>
        <w:t>δυνάμει του ν. 4144/2013  (ΦΕΚ 88/2013) άρθρο 35 παρ. 1 &amp; 2,</w:t>
      </w:r>
      <w:r>
        <w:rPr>
          <w:rFonts w:ascii="Georgia" w:hAnsi="Georgia"/>
          <w:b/>
          <w:sz w:val="24"/>
          <w:szCs w:val="24"/>
        </w:rPr>
        <w:t xml:space="preserve"> </w:t>
      </w:r>
      <w:r>
        <w:rPr>
          <w:rFonts w:ascii="Georgia" w:hAnsi="Georgia"/>
          <w:sz w:val="24"/>
          <w:szCs w:val="24"/>
        </w:rPr>
        <w:t xml:space="preserve">κατέστη  καθολικός διάδοχος και υπεισήλθε σε όλα τα δικαιώματα και τις υποχρεώσεις του καταργηθέντος από 14.2.2012 με την παρ. 6 του άρθρου 1 του ν. 4046/2012 νομικού προσώπου Δημοσίου Δικαίου με την επωνυμία </w:t>
      </w:r>
      <w:r>
        <w:rPr>
          <w:rFonts w:ascii="Georgia" w:hAnsi="Georgia"/>
          <w:b/>
          <w:sz w:val="24"/>
          <w:szCs w:val="24"/>
        </w:rPr>
        <w:t xml:space="preserve">«Οργανισμός Εργατικής Κατοικίας» [Ο.Ε.Κ] </w:t>
      </w:r>
      <w:r>
        <w:rPr>
          <w:rFonts w:ascii="Georgia" w:hAnsi="Georgia"/>
          <w:sz w:val="24"/>
          <w:szCs w:val="24"/>
        </w:rPr>
        <w:t>όπως νόμιμα εκπροσωπείται</w:t>
      </w:r>
    </w:p>
    <w:p>
      <w:pPr>
        <w:pStyle w:val="Style15"/>
        <w:ind w:right="-1" w:hanging="0"/>
        <w:jc w:val="center"/>
        <w:rPr>
          <w:rFonts w:ascii="Georgia" w:hAnsi="Georgia"/>
          <w:sz w:val="24"/>
          <w:szCs w:val="24"/>
        </w:rPr>
      </w:pPr>
      <w:r>
        <w:rPr>
          <w:rFonts w:ascii="Georgia" w:hAnsi="Georgia"/>
          <w:sz w:val="24"/>
          <w:szCs w:val="24"/>
        </w:rPr>
      </w:r>
    </w:p>
    <w:p>
      <w:pPr>
        <w:pStyle w:val="Style15"/>
        <w:ind w:right="-1" w:hanging="0"/>
        <w:jc w:val="center"/>
        <w:rPr>
          <w:rFonts w:ascii="Georgia" w:hAnsi="Georgia"/>
        </w:rPr>
      </w:pPr>
      <w:r>
        <w:rPr>
          <w:rFonts w:ascii="Georgia" w:hAnsi="Georgia"/>
          <w:b/>
          <w:bCs/>
          <w:sz w:val="24"/>
          <w:szCs w:val="24"/>
        </w:rPr>
        <w:t>ΓΙΑ ΤΟΥΣ ΛΟΓΟΥΣ ΑΥΤΟΥΣ</w:t>
      </w:r>
    </w:p>
    <w:p>
      <w:pPr>
        <w:pStyle w:val="Style15"/>
        <w:ind w:right="-1" w:hanging="0"/>
        <w:rPr>
          <w:rFonts w:ascii="Georgia" w:hAnsi="Georgia"/>
          <w:b/>
          <w:b/>
          <w:bCs/>
          <w:sz w:val="24"/>
          <w:szCs w:val="24"/>
        </w:rPr>
      </w:pPr>
      <w:r>
        <w:rPr>
          <w:rFonts w:ascii="Georgia" w:hAnsi="Georgia"/>
          <w:b/>
          <w:bCs/>
          <w:sz w:val="24"/>
          <w:szCs w:val="24"/>
        </w:rPr>
      </w:r>
    </w:p>
    <w:p>
      <w:pPr>
        <w:pStyle w:val="Style15"/>
        <w:ind w:right="-1" w:hanging="0"/>
        <w:rPr>
          <w:rFonts w:ascii="Georgia" w:hAnsi="Georgia"/>
        </w:rPr>
      </w:pPr>
      <w:r>
        <w:rPr>
          <w:rFonts w:ascii="Georgia" w:hAnsi="Georgia"/>
          <w:sz w:val="24"/>
          <w:szCs w:val="24"/>
        </w:rPr>
        <w:t>Δικάζει κατ’ αντιμωλία των διαδίκων.</w:t>
      </w:r>
    </w:p>
    <w:p>
      <w:pPr>
        <w:pStyle w:val="Style15"/>
        <w:ind w:right="-1" w:hanging="0"/>
        <w:rPr>
          <w:rFonts w:ascii="Georgia" w:hAnsi="Georgia"/>
        </w:rPr>
      </w:pPr>
      <w:r>
        <w:rPr>
          <w:rFonts w:ascii="Georgia" w:hAnsi="Georgia"/>
          <w:sz w:val="24"/>
          <w:szCs w:val="24"/>
        </w:rPr>
        <w:t>Δέχεται την αίτηση.</w:t>
      </w:r>
    </w:p>
    <w:p>
      <w:pPr>
        <w:pStyle w:val="Style15"/>
        <w:ind w:right="-1" w:hanging="0"/>
        <w:rPr>
          <w:rFonts w:ascii="Georgia" w:hAnsi="Georgia"/>
        </w:rPr>
      </w:pPr>
      <w:r>
        <w:rPr>
          <w:rFonts w:ascii="Georgia" w:hAnsi="Georgia"/>
          <w:sz w:val="24"/>
          <w:szCs w:val="24"/>
        </w:rPr>
        <w:t>Ανακαλεί την υπ’ αριθ. ……………….</w:t>
      </w:r>
      <w:r>
        <w:rPr>
          <w:rFonts w:ascii="Georgia" w:hAnsi="Georgia"/>
          <w:b/>
          <w:sz w:val="24"/>
          <w:szCs w:val="24"/>
        </w:rPr>
        <w:t xml:space="preserve"> </w:t>
      </w:r>
      <w:r>
        <w:rPr>
          <w:rFonts w:ascii="Georgia" w:hAnsi="Georgia"/>
          <w:sz w:val="24"/>
          <w:szCs w:val="24"/>
        </w:rPr>
        <w:t>απόφαση του Μονομελούς Πρωτοδικείου Αθηνών δυνάμει της οποίας είχε χορηγηθεί στον καταργηθέντα Οργανισμό  Εργατικής Κατοικίας  ως ανωτέρω το δικαίωμα να εγγράψει προσημείωση υποθήκης επί του ακινήτου της αιτούσης, που περιγράφεται στην παραπάνω απόφαση που ανακαλείται με ΚΑΕΚ ……………</w:t>
      </w:r>
    </w:p>
    <w:p>
      <w:pPr>
        <w:pStyle w:val="Style15"/>
        <w:ind w:right="-1" w:hanging="0"/>
        <w:rPr>
          <w:rFonts w:ascii="Georgia" w:hAnsi="Georgia"/>
        </w:rPr>
      </w:pPr>
      <w:r>
        <w:rPr>
          <w:rFonts w:ascii="Georgia" w:hAnsi="Georgia"/>
          <w:sz w:val="24"/>
          <w:szCs w:val="24"/>
        </w:rPr>
        <w:t>Κρίθηκε, αποφασίσθηκε και δημοσιεύθηκε σε έκτακτη δημόσια συνεδρίαση στην Αθήνα στις  ………….</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rPr>
      </w:pPr>
      <w:r>
        <w:rPr>
          <w:rFonts w:ascii="Georgia" w:hAnsi="Georgia"/>
          <w:sz w:val="24"/>
          <w:szCs w:val="24"/>
        </w:rPr>
        <w:t>Ο/Η ΔΙΚΑΣΤΗΣ                                                                Για τη δημοσίευση</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t xml:space="preserve">                                                                                                 </w:t>
      </w:r>
      <w:r>
        <w:rPr>
          <w:rFonts w:ascii="Georgia" w:hAnsi="Georgia"/>
          <w:sz w:val="24"/>
          <w:szCs w:val="24"/>
        </w:rPr>
        <w:t>Η Γραμματέας</w:t>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sz w:val="24"/>
          <w:szCs w:val="24"/>
        </w:rPr>
      </w:pPr>
      <w:r>
        <w:rPr>
          <w:rFonts w:ascii="Georgia" w:hAnsi="Georgia"/>
          <w:sz w:val="24"/>
          <w:szCs w:val="24"/>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p>
    <w:p>
      <w:pPr>
        <w:pStyle w:val="Style15"/>
        <w:ind w:right="-1" w:hanging="0"/>
        <w:rPr>
          <w:rFonts w:ascii="Georgia" w:hAnsi="Georgia"/>
        </w:rPr>
      </w:pPr>
      <w:r>
        <w:rPr>
          <w:rFonts w:ascii="Georgia" w:hAnsi="Georgia"/>
        </w:rPr>
      </w:r>
      <w:bookmarkStart w:id="0" w:name="_GoBack"/>
      <w:bookmarkStart w:id="1" w:name="_GoBack"/>
      <w:bookmarkEnd w:id="1"/>
    </w:p>
    <w:p>
      <w:pPr>
        <w:pStyle w:val="Style15"/>
        <w:ind w:right="-1" w:hanging="0"/>
        <w:rPr>
          <w:rFonts w:ascii="Georgia" w:hAnsi="Georgia"/>
        </w:rPr>
      </w:pPr>
      <w:r>
        <w:rPr>
          <w:rFonts w:ascii="Georgia" w:hAnsi="Georgia"/>
        </w:rPr>
      </w:r>
    </w:p>
    <w:tbl>
      <w:tblPr>
        <w:tblW w:w="9174" w:type="dxa"/>
        <w:jc w:val="left"/>
        <w:tblInd w:w="0" w:type="dxa"/>
        <w:shd w:fill="D9D9D9" w:val="clear"/>
        <w:tblCellMar>
          <w:top w:w="0" w:type="dxa"/>
          <w:left w:w="108" w:type="dxa"/>
          <w:bottom w:w="0" w:type="dxa"/>
          <w:right w:w="108" w:type="dxa"/>
        </w:tblCellMar>
        <w:tblLook w:firstRow="1" w:noVBand="1" w:lastRow="0" w:firstColumn="1" w:lastColumn="0" w:noHBand="0" w:val="04a0"/>
      </w:tblPr>
      <w:tblGrid>
        <w:gridCol w:w="9174"/>
      </w:tblGrid>
      <w:tr>
        <w:trPr/>
        <w:tc>
          <w:tcPr>
            <w:tcW w:w="9174" w:type="dxa"/>
            <w:tcBorders/>
            <w:shd w:color="auto" w:fill="D9D9D9" w:val="clear"/>
          </w:tcPr>
          <w:p>
            <w:pPr>
              <w:pStyle w:val="Normal"/>
              <w:spacing w:lineRule="auto" w:line="360" w:before="0" w:after="0"/>
              <w:rPr>
                <w:rFonts w:ascii="Georgia" w:hAnsi="Georgia"/>
                <w:b/>
                <w:b/>
                <w:sz w:val="26"/>
                <w:szCs w:val="26"/>
              </w:rPr>
            </w:pPr>
            <w:r>
              <w:rPr>
                <w:rFonts w:ascii="Georgia" w:hAnsi="Georgia"/>
                <w:b/>
                <w:sz w:val="26"/>
                <w:szCs w:val="26"/>
              </w:rPr>
              <w:t xml:space="preserve">                  </w:t>
            </w:r>
            <w:r>
              <w:rPr>
                <w:rFonts w:ascii="Georgia" w:hAnsi="Georgia"/>
                <w:b/>
                <w:sz w:val="26"/>
                <w:szCs w:val="26"/>
              </w:rPr>
              <w:t>ΙΙΙ.  ΑΙΤΗΣΗ ΣΤΟ ΥΠΟΘΗΚΟΦΥΛΑΚΕΙΟ</w:t>
            </w:r>
          </w:p>
        </w:tc>
      </w:tr>
    </w:tbl>
    <w:p>
      <w:pPr>
        <w:pStyle w:val="Style15"/>
        <w:ind w:right="-1" w:hanging="0"/>
        <w:rPr>
          <w:rFonts w:ascii="Georgia" w:hAnsi="Georgia"/>
          <w:sz w:val="22"/>
          <w:szCs w:val="22"/>
        </w:rPr>
      </w:pPr>
      <w:r>
        <w:rPr>
          <w:rFonts w:ascii="Georgia" w:hAnsi="Georgia"/>
          <w:sz w:val="22"/>
          <w:szCs w:val="22"/>
        </w:rPr>
      </w:r>
    </w:p>
    <w:p>
      <w:pPr>
        <w:pStyle w:val="Style15"/>
        <w:ind w:right="-1" w:hanging="0"/>
        <w:rPr>
          <w:rFonts w:ascii="Georgia" w:hAnsi="Georgia"/>
          <w:sz w:val="22"/>
          <w:szCs w:val="22"/>
        </w:rPr>
      </w:pPr>
      <w:r>
        <w:rPr>
          <w:rFonts w:ascii="Georgia" w:hAnsi="Georgia"/>
          <w:sz w:val="22"/>
          <w:szCs w:val="22"/>
        </w:rPr>
      </w:r>
    </w:p>
    <w:p>
      <w:pPr>
        <w:pStyle w:val="Style15"/>
        <w:ind w:right="-1" w:hanging="0"/>
        <w:rPr>
          <w:rFonts w:ascii="Georgia" w:hAnsi="Georgia"/>
          <w:sz w:val="22"/>
          <w:szCs w:val="22"/>
        </w:rPr>
      </w:pPr>
      <w:r>
        <w:rPr>
          <w:rFonts w:ascii="Georgia" w:hAnsi="Georgia"/>
          <w:sz w:val="22"/>
          <w:szCs w:val="22"/>
        </w:rPr>
      </w:r>
    </w:p>
    <w:tbl>
      <w:tblPr>
        <w:tblW w:w="9780" w:type="dxa"/>
        <w:jc w:val="left"/>
        <w:tblInd w:w="-175" w:type="dxa"/>
        <w:tblCellMar>
          <w:top w:w="0" w:type="dxa"/>
          <w:left w:w="108" w:type="dxa"/>
          <w:bottom w:w="0" w:type="dxa"/>
          <w:right w:w="108" w:type="dxa"/>
        </w:tblCellMar>
        <w:tblLook w:firstRow="0" w:noVBand="0" w:lastRow="0" w:firstColumn="0" w:lastColumn="0" w:noHBand="0" w:val="0000"/>
      </w:tblPr>
      <w:tblGrid>
        <w:gridCol w:w="4003"/>
        <w:gridCol w:w="5776"/>
      </w:tblGrid>
      <w:tr>
        <w:trPr/>
        <w:tc>
          <w:tcPr>
            <w:tcW w:w="4003" w:type="dxa"/>
            <w:tcBorders/>
            <w:shd w:color="auto" w:fill="auto" w:val="clear"/>
          </w:tcPr>
          <w:p>
            <w:pPr>
              <w:pStyle w:val="Normal"/>
              <w:spacing w:lineRule="auto" w:line="360"/>
              <w:jc w:val="both"/>
              <w:rPr>
                <w:rFonts w:ascii="Georgia" w:hAnsi="Georgia"/>
              </w:rPr>
            </w:pPr>
            <w:r>
              <w:rPr>
                <w:rFonts w:ascii="Georgia" w:hAnsi="Georgia"/>
                <w:b/>
                <w:bCs/>
                <w:u w:val="single"/>
              </w:rPr>
              <w:t>ΑΙΤΗΣΗ</w:t>
            </w:r>
            <w:r>
              <w:rPr>
                <w:rFonts w:ascii="Georgia" w:hAnsi="Georgia"/>
              </w:rPr>
              <w:t xml:space="preserve">          </w:t>
            </w:r>
          </w:p>
          <w:p>
            <w:pPr>
              <w:pStyle w:val="Normal"/>
              <w:spacing w:lineRule="auto" w:line="360" w:before="0" w:after="200"/>
              <w:jc w:val="both"/>
              <w:rPr>
                <w:rFonts w:ascii="Georgia" w:hAnsi="Georgia"/>
              </w:rPr>
            </w:pPr>
            <w:r>
              <w:rPr>
                <w:rFonts w:ascii="Georgia" w:hAnsi="Georgia"/>
              </w:rPr>
              <w:t>Χ.Ψ.  του ………. και της ……….., κατοίκου Αχαρνών Αττικής, οδός …………. αριθμός …………….</w:t>
            </w:r>
          </w:p>
        </w:tc>
        <w:tc>
          <w:tcPr>
            <w:tcW w:w="5776" w:type="dxa"/>
            <w:tcBorders/>
            <w:shd w:color="auto" w:fill="auto" w:val="clear"/>
          </w:tcPr>
          <w:p>
            <w:pPr>
              <w:pStyle w:val="Normal"/>
              <w:spacing w:lineRule="auto" w:line="360"/>
              <w:jc w:val="both"/>
              <w:rPr>
                <w:rFonts w:ascii="Georgia" w:hAnsi="Georgia"/>
              </w:rPr>
            </w:pPr>
            <w:r>
              <w:rPr>
                <w:rFonts w:ascii="Georgia" w:hAnsi="Georgia"/>
                <w:b/>
                <w:bCs/>
              </w:rPr>
              <w:t>ΠΡΟΣ ΤΟ</w:t>
            </w:r>
          </w:p>
          <w:p>
            <w:pPr>
              <w:pStyle w:val="Normal"/>
              <w:pBdr>
                <w:bottom w:val="double" w:sz="6" w:space="1" w:color="000000"/>
              </w:pBdr>
              <w:spacing w:lineRule="auto" w:line="360"/>
              <w:jc w:val="both"/>
              <w:rPr>
                <w:rFonts w:ascii="Georgia" w:hAnsi="Georgia"/>
              </w:rPr>
            </w:pPr>
            <w:r>
              <w:rPr>
                <w:rFonts w:ascii="Georgia" w:hAnsi="Georgia"/>
                <w:b/>
                <w:bCs/>
              </w:rPr>
              <w:t xml:space="preserve">ΥΠΟΘΗΚΟΦΥΛΑΚΕΙΟ </w:t>
            </w:r>
            <w:r>
              <w:rPr>
                <w:rFonts w:ascii="Georgia" w:hAnsi="Georgia"/>
                <w:b/>
              </w:rPr>
              <w:t>ΑΧΑΡΝΩΝ</w:t>
            </w:r>
          </w:p>
          <w:p>
            <w:pPr>
              <w:pStyle w:val="Normal"/>
              <w:spacing w:lineRule="auto" w:line="360"/>
              <w:jc w:val="both"/>
              <w:rPr>
                <w:rFonts w:ascii="Georgia" w:hAnsi="Georgia"/>
                <w:b/>
                <w:b/>
              </w:rPr>
            </w:pPr>
            <w:r>
              <w:rPr>
                <w:rFonts w:ascii="Georgia" w:hAnsi="Georgia"/>
                <w:b/>
              </w:rPr>
            </w:r>
          </w:p>
          <w:p>
            <w:pPr>
              <w:pStyle w:val="Normal"/>
              <w:numPr>
                <w:ilvl w:val="0"/>
                <w:numId w:val="2"/>
              </w:numPr>
              <w:spacing w:lineRule="auto" w:line="360" w:before="0" w:after="0"/>
              <w:jc w:val="both"/>
              <w:rPr>
                <w:rFonts w:ascii="Georgia" w:hAnsi="Georgia"/>
              </w:rPr>
            </w:pPr>
            <w:r>
              <w:rPr>
                <w:rFonts w:ascii="Georgia" w:hAnsi="Georgia"/>
                <w:b/>
                <w:bCs/>
              </w:rPr>
              <w:t>Υποβάλλω</w:t>
            </w:r>
            <w:r>
              <w:rPr>
                <w:rFonts w:ascii="Georgia" w:hAnsi="Georgia"/>
              </w:rPr>
              <w:t xml:space="preserve"> συνημμένα κεκυρωμένο αντίγραφο της υπ’ αριθμόν ……………/2019 απόφασης του Μονομελούς Πρωτοδικείου Αθηνών, με την οποία </w:t>
            </w:r>
            <w:r>
              <w:rPr>
                <w:rFonts w:ascii="Georgia" w:hAnsi="Georgia"/>
                <w:b/>
                <w:bCs/>
              </w:rPr>
              <w:t>ανακλήθηκε</w:t>
            </w:r>
            <w:r>
              <w:rPr>
                <w:rFonts w:ascii="Georgia" w:hAnsi="Georgia"/>
              </w:rPr>
              <w:t xml:space="preserve"> η υπ’ αριθμόν ………………</w:t>
            </w:r>
            <w:r>
              <w:rPr>
                <w:rFonts w:ascii="Georgia" w:hAnsi="Georgia"/>
                <w:b/>
                <w:bCs/>
              </w:rPr>
              <w:t xml:space="preserve"> </w:t>
            </w:r>
            <w:r>
              <w:rPr>
                <w:rFonts w:ascii="Georgia" w:hAnsi="Georgia"/>
              </w:rPr>
              <w:t xml:space="preserve">απόφαση του ιδίου Δικαστηρίου και </w:t>
            </w:r>
            <w:r>
              <w:rPr>
                <w:rFonts w:ascii="Georgia" w:hAnsi="Georgia"/>
                <w:bCs/>
              </w:rPr>
              <w:t>παρακαλώ</w:t>
            </w:r>
            <w:r>
              <w:rPr>
                <w:rFonts w:ascii="Georgia" w:hAnsi="Georgia"/>
              </w:rPr>
              <w:t xml:space="preserve"> δυνάμει της συνημμένης αυτής ……………… αποφάσεως του Μονομελούς Πρωτοδικείου Αθηνών (Τμήμα Ασφαλιστικών Μέτρων) να προβείτε στην εξάλειψη προσημείωσης υποθήκης η οποία έχει εγγραφεί στα βιβλία Υποθηκών του Υποθηκοφυλακείου σας δυνάμει της υπ’ αρ. …</w:t>
            </w:r>
            <w:r>
              <w:rPr>
                <w:rFonts w:ascii="Georgia" w:hAnsi="Georgia"/>
                <w:bCs/>
              </w:rPr>
              <w:t>…………..</w:t>
            </w:r>
            <w:r>
              <w:rPr>
                <w:rFonts w:ascii="Georgia" w:hAnsi="Georgia"/>
              </w:rPr>
              <w:t xml:space="preserve"> επί του περιγραφομένου στην απόφαση που ανεκλήθη και στην περίληψη ακινήτου ιδιοκτησίας μου και να μου χορηγήσετε το σχετικό πιστοποιητικό εξάλειψης αυτής. </w:t>
            </w:r>
          </w:p>
          <w:p>
            <w:pPr>
              <w:pStyle w:val="Normal"/>
              <w:spacing w:lineRule="auto" w:line="360"/>
              <w:jc w:val="both"/>
              <w:rPr>
                <w:rFonts w:ascii="Georgia" w:hAnsi="Georgia"/>
              </w:rPr>
            </w:pPr>
            <w:r>
              <w:rPr>
                <w:rFonts w:ascii="Georgia" w:hAnsi="Georgia"/>
              </w:rPr>
            </w:r>
          </w:p>
          <w:p>
            <w:pPr>
              <w:pStyle w:val="Normal"/>
              <w:spacing w:lineRule="auto" w:line="360"/>
              <w:jc w:val="both"/>
              <w:rPr>
                <w:rFonts w:ascii="Georgia" w:hAnsi="Georgia"/>
              </w:rPr>
            </w:pPr>
            <w:r>
              <w:rPr>
                <w:rFonts w:eastAsia="Times New Roman" w:ascii="Georgia" w:hAnsi="Georgia"/>
              </w:rPr>
              <w:t xml:space="preserve">                                                          </w:t>
            </w:r>
            <w:r>
              <w:rPr>
                <w:rFonts w:ascii="Georgia" w:hAnsi="Georgia"/>
              </w:rPr>
              <w:t xml:space="preserve">Με τιμή    </w:t>
            </w:r>
          </w:p>
          <w:p>
            <w:pPr>
              <w:pStyle w:val="Normal"/>
              <w:spacing w:lineRule="auto" w:line="360"/>
              <w:jc w:val="both"/>
              <w:rPr>
                <w:rFonts w:ascii="Georgia" w:hAnsi="Georgia"/>
              </w:rPr>
            </w:pPr>
            <w:r>
              <w:rPr>
                <w:rFonts w:eastAsia="Times New Roman" w:ascii="Georgia" w:hAnsi="Georgia"/>
              </w:rPr>
              <w:t xml:space="preserve">                                                </w:t>
            </w:r>
            <w:r>
              <w:rPr>
                <w:rFonts w:ascii="Georgia" w:hAnsi="Georgia"/>
              </w:rPr>
              <w:t>Ο ΑΙΤΩΝ/Η ΑΤΟΥΣΑ</w:t>
            </w:r>
          </w:p>
          <w:p>
            <w:pPr>
              <w:pStyle w:val="Normal"/>
              <w:spacing w:lineRule="auto" w:line="360" w:before="0" w:after="200"/>
              <w:jc w:val="both"/>
              <w:rPr>
                <w:rFonts w:ascii="Georgia" w:hAnsi="Georgia" w:eastAsia="Times New Roman"/>
              </w:rPr>
            </w:pPr>
            <w:r>
              <w:rPr>
                <w:rFonts w:eastAsia="Times New Roman" w:ascii="Georgia" w:hAnsi="Georgia"/>
              </w:rPr>
            </w:r>
          </w:p>
        </w:tc>
      </w:tr>
    </w:tbl>
    <w:p>
      <w:pPr>
        <w:pStyle w:val="Normal"/>
        <w:spacing w:lineRule="auto" w:line="360" w:before="0" w:after="200"/>
        <w:rPr/>
      </w:pPr>
      <w:r>
        <w:rPr/>
      </w:r>
    </w:p>
    <w:sectPr>
      <w:type w:val="nextPage"/>
      <w:pgSz w:w="11906" w:h="16838"/>
      <w:pgMar w:left="1474" w:right="1474"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Georgia">
    <w:charset w:val="a1"/>
    <w:family w:val="roman"/>
    <w:pitch w:val="variable"/>
  </w:font>
  <w:font w:name="Wingdings">
    <w:charset w:val="a1"/>
    <w:family w:val="roman"/>
    <w:pitch w:val="variable"/>
  </w:font>
  <w:font w:name="Courier New">
    <w:charset w:val="a1"/>
    <w:family w:val="roman"/>
    <w:pitch w:val="variable"/>
  </w:font>
  <w:font w:name="Segoe UI">
    <w:charset w:val="a1"/>
    <w:family w:val="roman"/>
    <w:pitch w:val="variable"/>
  </w:font>
  <w:font w:name="Liberation Sans">
    <w:altName w:val="Arial"/>
    <w:charset w:val="a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szCs w:val="24"/>
        <w:rFonts w:ascii="Georgia" w:hAnsi="Georgia" w:cs="Georgia"/>
        <w:lang w:val="en-US"/>
      </w:rPr>
    </w:lvl>
    <w:lvl w:ilvl="1">
      <w:start w:val="1"/>
      <w:numFmt w:val="decimal"/>
      <w:lvlText w:val="%1.%2."/>
      <w:lvlJc w:val="left"/>
      <w:pPr>
        <w:ind w:left="1080" w:hanging="720"/>
      </w:pPr>
      <w:rPr>
        <w:sz w:val="24"/>
        <w:szCs w:val="24"/>
        <w:rFonts w:ascii="Georgia" w:hAnsi="Georgi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223"/>
  <w:embedSystemFonts/>
  <w:defaultTabStop w:val="720"/>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el-G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Georgia" w:hAnsi="Georgia" w:cs="Georgia"/>
      <w:sz w:val="28"/>
      <w:szCs w:val="28"/>
      <w:lang w:val="en-US"/>
    </w:rPr>
  </w:style>
  <w:style w:type="character" w:styleId="WW8Num2z0" w:customStyle="1">
    <w:name w:val="WW8Num2z0"/>
    <w:qFormat/>
    <w:rPr>
      <w:rFonts w:ascii="Wingdings" w:hAnsi="Wingdings" w:cs="Wingdings"/>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2" w:customStyle="1">
    <w:name w:val="Προεπιλεγμένη γραμματοσειρά2"/>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 w:customStyle="1">
    <w:name w:val="Προεπιλεγμένη γραμματοσειρά1"/>
    <w:qFormat/>
    <w:rPr/>
  </w:style>
  <w:style w:type="character" w:styleId="Char" w:customStyle="1">
    <w:name w:val="Σώμα κειμένου Char"/>
    <w:qFormat/>
    <w:rPr>
      <w:sz w:val="22"/>
      <w:szCs w:val="22"/>
    </w:rPr>
  </w:style>
  <w:style w:type="character" w:styleId="Bodytext2" w:customStyle="1">
    <w:name w:val="Body text (2)_"/>
    <w:qFormat/>
    <w:rPr>
      <w:rFonts w:ascii="Times New Roman" w:hAnsi="Times New Roman" w:eastAsia="Times New Roman" w:cs="Times New Roman"/>
      <w:shd w:fill="FFFFFF" w:val="clear"/>
    </w:rPr>
  </w:style>
  <w:style w:type="character" w:styleId="Bodytext" w:customStyle="1">
    <w:name w:val="Body text_"/>
    <w:qFormat/>
    <w:rPr>
      <w:rFonts w:ascii="Times New Roman" w:hAnsi="Times New Roman" w:eastAsia="Times New Roman" w:cs="Times New Roman"/>
      <w:sz w:val="25"/>
      <w:szCs w:val="25"/>
      <w:shd w:fill="FFFFFF" w:val="clear"/>
    </w:rPr>
  </w:style>
  <w:style w:type="character" w:styleId="CharChar" w:customStyle="1">
    <w:name w:val="Char Char"/>
    <w:qFormat/>
    <w:rPr>
      <w:rFonts w:ascii="Times New Roman" w:hAnsi="Times New Roman" w:eastAsia="Times New Roman" w:cs="Times New Roman"/>
      <w:sz w:val="28"/>
    </w:rPr>
  </w:style>
  <w:style w:type="character" w:styleId="Bodytext2NotBold" w:customStyle="1">
    <w:name w:val="Body text (2) + Not Bold"/>
    <w:qFormat/>
    <w:rPr>
      <w:rFonts w:ascii="Times New Roman" w:hAnsi="Times New Roman" w:eastAsia="Times New Roman" w:cs="Times New Roman"/>
      <w:b/>
      <w:bCs/>
      <w:i w:val="false"/>
      <w:iCs w:val="false"/>
      <w:caps w:val="false"/>
      <w:smallCaps w:val="false"/>
      <w:strike w:val="false"/>
      <w:dstrike w:val="false"/>
      <w:spacing w:val="0"/>
      <w:sz w:val="22"/>
      <w:szCs w:val="22"/>
      <w:u w:val="none"/>
    </w:rPr>
  </w:style>
  <w:style w:type="character" w:styleId="BodytextBold" w:customStyle="1">
    <w:name w:val="Body text + Bold"/>
    <w:qFormat/>
    <w:rPr>
      <w:rFonts w:ascii="Times New Roman" w:hAnsi="Times New Roman" w:eastAsia="Times New Roman" w:cs="Times New Roman"/>
      <w:sz w:val="25"/>
      <w:szCs w:val="25"/>
      <w:shd w:fill="FFFFFF" w:val="clear"/>
    </w:rPr>
  </w:style>
  <w:style w:type="character" w:styleId="Bodytext11pt" w:customStyle="1">
    <w:name w:val="Body text + 11 pt"/>
    <w:qFormat/>
    <w:rPr>
      <w:rFonts w:ascii="Times New Roman" w:hAnsi="Times New Roman" w:eastAsia="Times New Roman" w:cs="Times New Roman"/>
      <w:sz w:val="22"/>
      <w:szCs w:val="22"/>
      <w:shd w:fill="FFFFFF" w:val="clear"/>
    </w:rPr>
  </w:style>
  <w:style w:type="character" w:styleId="FootnoteItalic" w:customStyle="1">
    <w:name w:val="Footnote + Italic"/>
    <w:qFormat/>
    <w:rPr>
      <w:rFonts w:ascii="Times New Roman" w:hAnsi="Times New Roman" w:eastAsia="Times New Roman" w:cs="Times New Roman"/>
      <w:i/>
      <w:iCs/>
      <w:sz w:val="16"/>
      <w:szCs w:val="16"/>
      <w:shd w:fill="FFFFFF" w:val="clear"/>
    </w:rPr>
  </w:style>
  <w:style w:type="character" w:styleId="BodytextBoldSpacing0pt" w:customStyle="1">
    <w:name w:val="Body text + Bold;Spacing 0 pt"/>
    <w:qFormat/>
    <w:rPr>
      <w:rFonts w:ascii="Courier New" w:hAnsi="Courier New" w:eastAsia="Courier New" w:cs="Courier New"/>
      <w:i w:val="false"/>
      <w:iCs w:val="false"/>
      <w:caps w:val="false"/>
      <w:smallCaps w:val="false"/>
      <w:spacing w:val="0"/>
      <w:sz w:val="23"/>
      <w:szCs w:val="23"/>
      <w:shd w:fill="FFFFFF" w:val="clear"/>
    </w:rPr>
  </w:style>
  <w:style w:type="character" w:styleId="Char1" w:customStyle="1">
    <w:name w:val="Κείμενο πλαισίου Char"/>
    <w:link w:val="ac"/>
    <w:uiPriority w:val="99"/>
    <w:semiHidden/>
    <w:qFormat/>
    <w:rsid w:val="0037558d"/>
    <w:rPr>
      <w:rFonts w:ascii="Segoe UI" w:hAnsi="Segoe UI" w:eastAsia="Calibri" w:cs="Segoe UI"/>
      <w:sz w:val="18"/>
      <w:szCs w:val="18"/>
      <w:lang w:eastAsia="zh-CN"/>
    </w:rPr>
  </w:style>
  <w:style w:type="character" w:styleId="ListLabel1">
    <w:name w:val="ListLabel 1"/>
    <w:qFormat/>
    <w:rPr>
      <w:rFonts w:ascii="Georgia" w:hAnsi="Georgia" w:cs="Georgia"/>
      <w:sz w:val="24"/>
      <w:szCs w:val="24"/>
      <w:lang w:val="en-US"/>
    </w:rPr>
  </w:style>
  <w:style w:type="character" w:styleId="ListLabel2">
    <w:name w:val="ListLabel 2"/>
    <w:qFormat/>
    <w:rPr>
      <w:rFonts w:ascii="Georgia" w:hAnsi="Georgia"/>
      <w:sz w:val="24"/>
      <w:szCs w:val="24"/>
    </w:rPr>
  </w:style>
  <w:style w:type="character" w:styleId="ListLabel3">
    <w:name w:val="ListLabel 3"/>
    <w:qFormat/>
    <w:rPr>
      <w:rFonts w:ascii="Georgia" w:hAnsi="Georgia" w:cs="Wingdings"/>
    </w:rPr>
  </w:style>
  <w:style w:type="character" w:styleId="ListLabel4">
    <w:name w:val="ListLabel 4"/>
    <w:qFormat/>
    <w:rPr>
      <w:rFonts w:cs="Georgia"/>
      <w:sz w:val="24"/>
      <w:szCs w:val="24"/>
      <w:lang w:val="en-US"/>
    </w:rPr>
  </w:style>
  <w:style w:type="character" w:styleId="ListLabel5">
    <w:name w:val="ListLabel 5"/>
    <w:qFormat/>
    <w:rPr>
      <w:sz w:val="24"/>
      <w:szCs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360" w:before="0" w:after="0"/>
      <w:jc w:val="both"/>
    </w:pPr>
    <w:rPr>
      <w:rFonts w:ascii="Times New Roman" w:hAnsi="Times New Roman" w:eastAsia="Times New Roman"/>
      <w:sz w:val="28"/>
      <w:szCs w:val="20"/>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Ευρετήριο"/>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11" w:customStyle="1">
    <w:name w:val="Λεζάντα1"/>
    <w:basedOn w:val="Normal"/>
    <w:qFormat/>
    <w:pPr>
      <w:suppressLineNumbers/>
      <w:spacing w:before="120" w:after="120"/>
    </w:pPr>
    <w:rPr>
      <w:rFonts w:cs="Arial Unicode MS"/>
      <w:i/>
      <w:iCs/>
      <w:sz w:val="24"/>
      <w:szCs w:val="24"/>
    </w:rPr>
  </w:style>
  <w:style w:type="paragraph" w:styleId="Bodytext21" w:customStyle="1">
    <w:name w:val="Body text (2)"/>
    <w:basedOn w:val="Normal"/>
    <w:qFormat/>
    <w:pPr>
      <w:shd w:val="clear" w:color="auto" w:fill="FFFFFF"/>
      <w:spacing w:lineRule="exact" w:line="408" w:before="0" w:after="0"/>
    </w:pPr>
    <w:rPr>
      <w:rFonts w:ascii="Times New Roman" w:hAnsi="Times New Roman" w:eastAsia="Times New Roman"/>
      <w:sz w:val="20"/>
      <w:szCs w:val="20"/>
    </w:rPr>
  </w:style>
  <w:style w:type="paragraph" w:styleId="12" w:customStyle="1">
    <w:name w:val="Σώμα κειμένου1"/>
    <w:basedOn w:val="Normal"/>
    <w:qFormat/>
    <w:pPr>
      <w:shd w:val="clear" w:color="auto" w:fill="FFFFFF"/>
      <w:spacing w:lineRule="exact" w:line="446" w:before="0" w:after="0"/>
      <w:jc w:val="both"/>
    </w:pPr>
    <w:rPr>
      <w:rFonts w:ascii="Times New Roman" w:hAnsi="Times New Roman" w:eastAsia="Times New Roman"/>
      <w:sz w:val="25"/>
      <w:szCs w:val="25"/>
    </w:rPr>
  </w:style>
  <w:style w:type="paragraph" w:styleId="Western" w:customStyle="1">
    <w:name w:val="western"/>
    <w:basedOn w:val="Normal"/>
    <w:qFormat/>
    <w:pPr>
      <w:spacing w:lineRule="auto" w:line="240" w:before="280" w:after="119"/>
    </w:pPr>
    <w:rPr>
      <w:rFonts w:ascii="Times New Roman" w:hAnsi="Times New Roman" w:eastAsia="Times New Roman"/>
      <w:color w:val="000000"/>
      <w:sz w:val="24"/>
      <w:szCs w:val="24"/>
    </w:rPr>
  </w:style>
  <w:style w:type="paragraph" w:styleId="Style19" w:customStyle="1">
    <w:name w:val="Περιεχόμενα πίνακα"/>
    <w:basedOn w:val="Normal"/>
    <w:qFormat/>
    <w:pPr>
      <w:suppressLineNumbers/>
    </w:pPr>
    <w:rPr/>
  </w:style>
  <w:style w:type="paragraph" w:styleId="Style20" w:customStyle="1">
    <w:name w:val="Επικεφαλίδα πίνακα"/>
    <w:basedOn w:val="Style19"/>
    <w:qFormat/>
    <w:pPr>
      <w:jc w:val="center"/>
    </w:pPr>
    <w:rPr>
      <w:b/>
      <w:bCs/>
    </w:rPr>
  </w:style>
  <w:style w:type="paragraph" w:styleId="ListParagraph">
    <w:name w:val="List Paragraph"/>
    <w:basedOn w:val="Normal"/>
    <w:uiPriority w:val="34"/>
    <w:qFormat/>
    <w:rsid w:val="001011d6"/>
    <w:pPr>
      <w:ind w:left="720" w:hanging="0"/>
    </w:pPr>
    <w:rPr/>
  </w:style>
  <w:style w:type="paragraph" w:styleId="BalloonText">
    <w:name w:val="Balloon Text"/>
    <w:basedOn w:val="Normal"/>
    <w:link w:val="Char0"/>
    <w:uiPriority w:val="99"/>
    <w:semiHidden/>
    <w:unhideWhenUsed/>
    <w:qFormat/>
    <w:rsid w:val="0037558d"/>
    <w:pPr>
      <w:spacing w:lineRule="auto" w:line="240" w:before="0" w:after="0"/>
    </w:pPr>
    <w:rPr>
      <w:rFonts w:ascii="Segoe UI" w:hAnsi="Segoe UI" w:cs="Segoe UI"/>
      <w:sz w:val="18"/>
      <w:szCs w:val="18"/>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3236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LibreOffice/6.2.1.2$Windows_X86_64 LibreOffice_project/7bcb35dc3024a62dea0caee87020152d1ee96e71</Application>
  <Pages>9</Pages>
  <Words>1567</Words>
  <Characters>9334</Characters>
  <CharactersWithSpaces>11619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2019-03-13T11:01:00Z</dcterms:created>
  <dc:creator>evanthia</dc:creator>
  <dc:description/>
  <dc:language>el-GR</dc:language>
  <cp:lastModifiedBy/>
  <cp:lastPrinted>2019-03-13T13:14:00Z</cp:lastPrinted>
  <dcterms:modified xsi:type="dcterms:W3CDTF">2019-03-29T15:57:22Z</dcterms:modified>
  <cp:revision>28</cp:revision>
  <dc:subject/>
  <dc:title>ΔΕΚΤΗ                17/12/2013                                                      Συναινεί ο καθού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